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31647E34" w14:textId="03E469BC" w:rsidR="00A331D6" w:rsidRPr="00155D05" w:rsidRDefault="00A331D6" w:rsidP="00D4202C">
      <w:pPr>
        <w:pStyle w:val="Heading1"/>
        <w:spacing w:before="0"/>
        <w:ind w:left="3600" w:firstLine="720"/>
        <w:rPr>
          <w:rFonts w:ascii="Times New Roman" w:hAnsi="Times New Roman" w:cs="Times New Roman"/>
          <w:color w:val="auto"/>
          <w:sz w:val="24"/>
          <w:szCs w:val="24"/>
        </w:rPr>
      </w:pPr>
      <w:bookmarkStart w:id="0" w:name="OLE_LINK3"/>
      <w:bookmarkStart w:id="1" w:name="OLE_LINK4"/>
      <w:r w:rsidRPr="00155D05">
        <w:rPr>
          <w:rFonts w:ascii="Times New Roman" w:hAnsi="Times New Roman" w:cs="Times New Roman"/>
          <w:color w:val="auto"/>
          <w:sz w:val="24"/>
          <w:szCs w:val="24"/>
        </w:rPr>
        <w:t>Payson City</w:t>
      </w:r>
    </w:p>
    <w:p w14:paraId="774A5885" w14:textId="11F86D2F" w:rsidR="00A331D6" w:rsidRPr="00155D05" w:rsidRDefault="00A331D6" w:rsidP="00A13E5F">
      <w:pPr>
        <w:pStyle w:val="Heading1"/>
        <w:spacing w:before="0"/>
        <w:jc w:val="center"/>
        <w:rPr>
          <w:rFonts w:ascii="Times New Roman" w:hAnsi="Times New Roman" w:cs="Times New Roman"/>
          <w:color w:val="auto"/>
          <w:sz w:val="24"/>
          <w:szCs w:val="24"/>
        </w:rPr>
      </w:pPr>
      <w:r w:rsidRPr="00155D05">
        <w:rPr>
          <w:rFonts w:ascii="Times New Roman" w:hAnsi="Times New Roman" w:cs="Times New Roman"/>
          <w:color w:val="auto"/>
          <w:sz w:val="24"/>
          <w:szCs w:val="24"/>
        </w:rPr>
        <w:t>Planning Commission Meeting</w:t>
      </w:r>
    </w:p>
    <w:p w14:paraId="7A32D907" w14:textId="77777777" w:rsidR="00A331D6" w:rsidRPr="00155D05" w:rsidRDefault="00A331D6" w:rsidP="00A13E5F">
      <w:pPr>
        <w:pStyle w:val="Heading1"/>
        <w:spacing w:before="0"/>
        <w:jc w:val="center"/>
        <w:rPr>
          <w:rFonts w:ascii="Times New Roman" w:hAnsi="Times New Roman" w:cs="Times New Roman"/>
          <w:color w:val="auto"/>
          <w:sz w:val="24"/>
          <w:szCs w:val="24"/>
        </w:rPr>
      </w:pPr>
      <w:r w:rsidRPr="00155D05">
        <w:rPr>
          <w:rFonts w:ascii="Times New Roman" w:hAnsi="Times New Roman" w:cs="Times New Roman"/>
          <w:color w:val="auto"/>
          <w:sz w:val="24"/>
          <w:szCs w:val="24"/>
        </w:rPr>
        <w:t>Payson City Center, 439 W Utah Avenue, Payson UT 84651</w:t>
      </w:r>
    </w:p>
    <w:p w14:paraId="0BBCE558" w14:textId="035FAF92" w:rsidR="00A331D6" w:rsidRPr="00155D05" w:rsidRDefault="00A331D6" w:rsidP="00A13E5F">
      <w:pPr>
        <w:pStyle w:val="Heading1"/>
        <w:spacing w:before="0"/>
        <w:jc w:val="center"/>
        <w:rPr>
          <w:rFonts w:ascii="Times New Roman" w:hAnsi="Times New Roman" w:cs="Times New Roman"/>
          <w:color w:val="auto"/>
          <w:sz w:val="24"/>
          <w:szCs w:val="24"/>
        </w:rPr>
      </w:pPr>
      <w:r w:rsidRPr="00155D05">
        <w:rPr>
          <w:rFonts w:ascii="Times New Roman" w:hAnsi="Times New Roman" w:cs="Times New Roman"/>
          <w:color w:val="auto"/>
          <w:sz w:val="24"/>
          <w:szCs w:val="24"/>
        </w:rPr>
        <w:t>Wed</w:t>
      </w:r>
      <w:r w:rsidR="00320953">
        <w:rPr>
          <w:rFonts w:ascii="Times New Roman" w:hAnsi="Times New Roman" w:cs="Times New Roman"/>
          <w:color w:val="auto"/>
          <w:sz w:val="24"/>
          <w:szCs w:val="24"/>
        </w:rPr>
        <w:t>nesday</w:t>
      </w:r>
      <w:r w:rsidR="00265685" w:rsidRPr="00155D05">
        <w:rPr>
          <w:rFonts w:ascii="Times New Roman" w:hAnsi="Times New Roman" w:cs="Times New Roman"/>
          <w:color w:val="auto"/>
          <w:sz w:val="24"/>
          <w:szCs w:val="24"/>
        </w:rPr>
        <w:t>,</w:t>
      </w:r>
      <w:r w:rsidR="00562A01">
        <w:rPr>
          <w:rFonts w:ascii="Times New Roman" w:hAnsi="Times New Roman" w:cs="Times New Roman"/>
          <w:color w:val="auto"/>
          <w:sz w:val="24"/>
          <w:szCs w:val="24"/>
        </w:rPr>
        <w:t xml:space="preserve"> </w:t>
      </w:r>
      <w:r w:rsidR="00AD7A0D">
        <w:rPr>
          <w:rFonts w:ascii="Times New Roman" w:hAnsi="Times New Roman" w:cs="Times New Roman"/>
          <w:color w:val="auto"/>
          <w:sz w:val="24"/>
          <w:szCs w:val="24"/>
        </w:rPr>
        <w:t>June</w:t>
      </w:r>
      <w:r w:rsidR="00F83440">
        <w:rPr>
          <w:rFonts w:ascii="Times New Roman" w:hAnsi="Times New Roman" w:cs="Times New Roman"/>
          <w:color w:val="auto"/>
          <w:sz w:val="24"/>
          <w:szCs w:val="24"/>
        </w:rPr>
        <w:t xml:space="preserve"> 2</w:t>
      </w:r>
      <w:r w:rsidR="00AD7A0D">
        <w:rPr>
          <w:rFonts w:ascii="Times New Roman" w:hAnsi="Times New Roman" w:cs="Times New Roman"/>
          <w:color w:val="auto"/>
          <w:sz w:val="24"/>
          <w:szCs w:val="24"/>
        </w:rPr>
        <w:t>4</w:t>
      </w:r>
      <w:r w:rsidR="00320953">
        <w:rPr>
          <w:rFonts w:ascii="Times New Roman" w:hAnsi="Times New Roman" w:cs="Times New Roman"/>
          <w:color w:val="auto"/>
          <w:sz w:val="24"/>
          <w:szCs w:val="24"/>
        </w:rPr>
        <w:t>,</w:t>
      </w:r>
      <w:r w:rsidR="00265685" w:rsidRPr="00155D05">
        <w:rPr>
          <w:rFonts w:ascii="Times New Roman" w:hAnsi="Times New Roman" w:cs="Times New Roman"/>
          <w:color w:val="auto"/>
          <w:sz w:val="24"/>
          <w:szCs w:val="24"/>
        </w:rPr>
        <w:t xml:space="preserve"> </w:t>
      </w:r>
      <w:r w:rsidR="00F80DF5" w:rsidRPr="00155D05">
        <w:rPr>
          <w:rFonts w:ascii="Times New Roman" w:hAnsi="Times New Roman" w:cs="Times New Roman"/>
          <w:color w:val="auto"/>
          <w:sz w:val="24"/>
          <w:szCs w:val="24"/>
        </w:rPr>
        <w:t>202</w:t>
      </w:r>
      <w:r w:rsidR="00B739A3">
        <w:rPr>
          <w:rFonts w:ascii="Times New Roman" w:hAnsi="Times New Roman" w:cs="Times New Roman"/>
          <w:color w:val="auto"/>
          <w:sz w:val="24"/>
          <w:szCs w:val="24"/>
        </w:rPr>
        <w:t>6</w:t>
      </w:r>
      <w:r w:rsidR="00F80DF5">
        <w:rPr>
          <w:rFonts w:ascii="Times New Roman" w:hAnsi="Times New Roman" w:cs="Times New Roman"/>
          <w:color w:val="auto"/>
          <w:sz w:val="24"/>
          <w:szCs w:val="24"/>
        </w:rPr>
        <w:t>,</w:t>
      </w:r>
      <w:r w:rsidRPr="00155D05">
        <w:rPr>
          <w:rFonts w:ascii="Times New Roman" w:hAnsi="Times New Roman" w:cs="Times New Roman"/>
          <w:color w:val="auto"/>
          <w:sz w:val="24"/>
          <w:szCs w:val="24"/>
        </w:rPr>
        <w:t xml:space="preserve"> 6:</w:t>
      </w:r>
      <w:r w:rsidR="00BF0078">
        <w:rPr>
          <w:rFonts w:ascii="Times New Roman" w:hAnsi="Times New Roman" w:cs="Times New Roman"/>
          <w:color w:val="auto"/>
          <w:sz w:val="24"/>
          <w:szCs w:val="24"/>
        </w:rPr>
        <w:t>0</w:t>
      </w:r>
      <w:r w:rsidRPr="00155D05">
        <w:rPr>
          <w:rFonts w:ascii="Times New Roman" w:hAnsi="Times New Roman" w:cs="Times New Roman"/>
          <w:color w:val="auto"/>
          <w:sz w:val="24"/>
          <w:szCs w:val="24"/>
        </w:rPr>
        <w:t>0 p.m.</w:t>
      </w:r>
    </w:p>
    <w:p w14:paraId="68B727EC" w14:textId="77777777" w:rsidR="00A331D6" w:rsidRPr="00155D05" w:rsidRDefault="00A331D6" w:rsidP="00A13E5F">
      <w:pPr>
        <w:pStyle w:val="Heading1"/>
        <w:spacing w:before="0"/>
        <w:rPr>
          <w:rFonts w:ascii="Times New Roman" w:hAnsi="Times New Roman" w:cs="Times New Roman"/>
          <w:color w:val="auto"/>
          <w:sz w:val="24"/>
          <w:szCs w:val="24"/>
        </w:rPr>
      </w:pPr>
    </w:p>
    <w:p w14:paraId="55838976" w14:textId="777C45B4" w:rsidR="00A331D6" w:rsidRPr="00155D05" w:rsidRDefault="00A331D6" w:rsidP="00A13E5F">
      <w:pPr>
        <w:pStyle w:val="Heading1"/>
        <w:spacing w:before="0"/>
        <w:rPr>
          <w:rFonts w:ascii="Times New Roman" w:hAnsi="Times New Roman" w:cs="Times New Roman"/>
          <w:color w:val="auto"/>
          <w:sz w:val="24"/>
          <w:szCs w:val="24"/>
        </w:rPr>
      </w:pPr>
      <w:r w:rsidRPr="00155D05">
        <w:rPr>
          <w:rFonts w:ascii="Times New Roman" w:hAnsi="Times New Roman" w:cs="Times New Roman"/>
          <w:color w:val="auto"/>
          <w:sz w:val="24"/>
          <w:szCs w:val="24"/>
        </w:rPr>
        <w:t>Conducting:</w:t>
      </w:r>
      <w:r w:rsidRPr="00155D05">
        <w:rPr>
          <w:rFonts w:ascii="Times New Roman" w:hAnsi="Times New Roman" w:cs="Times New Roman"/>
          <w:color w:val="auto"/>
          <w:sz w:val="24"/>
          <w:szCs w:val="24"/>
        </w:rPr>
        <w:tab/>
      </w:r>
      <w:r w:rsidR="00A13E5F" w:rsidRPr="00155D05">
        <w:rPr>
          <w:rFonts w:ascii="Times New Roman" w:hAnsi="Times New Roman" w:cs="Times New Roman"/>
          <w:color w:val="auto"/>
          <w:sz w:val="24"/>
          <w:szCs w:val="24"/>
        </w:rPr>
        <w:tab/>
      </w:r>
      <w:r w:rsidR="00F16DC7">
        <w:rPr>
          <w:rFonts w:ascii="Times New Roman" w:hAnsi="Times New Roman" w:cs="Times New Roman"/>
          <w:color w:val="auto"/>
          <w:sz w:val="24"/>
          <w:szCs w:val="24"/>
        </w:rPr>
        <w:t>Kirk Beecher</w:t>
      </w:r>
      <w:r w:rsidR="00D722BD" w:rsidRPr="00155D05">
        <w:rPr>
          <w:rFonts w:ascii="Times New Roman" w:hAnsi="Times New Roman" w:cs="Times New Roman"/>
          <w:color w:val="auto"/>
          <w:sz w:val="24"/>
          <w:szCs w:val="24"/>
        </w:rPr>
        <w:t>, Planning Commission Chair</w:t>
      </w:r>
    </w:p>
    <w:p w14:paraId="323D4FF5" w14:textId="77777777" w:rsidR="00A331D6" w:rsidRPr="00155D05" w:rsidRDefault="00A331D6" w:rsidP="00A13E5F">
      <w:pPr>
        <w:pStyle w:val="Heading1"/>
        <w:spacing w:before="0"/>
        <w:rPr>
          <w:rFonts w:ascii="Times New Roman" w:hAnsi="Times New Roman" w:cs="Times New Roman"/>
          <w:color w:val="auto"/>
          <w:sz w:val="24"/>
          <w:szCs w:val="24"/>
        </w:rPr>
      </w:pPr>
    </w:p>
    <w:p w14:paraId="6AEBE092" w14:textId="4662C5AB" w:rsidR="00A84032" w:rsidRPr="00155D05" w:rsidRDefault="00A331D6" w:rsidP="00A84032">
      <w:pPr>
        <w:pStyle w:val="Heading1"/>
        <w:spacing w:before="0"/>
        <w:ind w:left="2160" w:hanging="2160"/>
        <w:rPr>
          <w:rFonts w:ascii="Times New Roman" w:hAnsi="Times New Roman" w:cs="Times New Roman"/>
          <w:color w:val="auto"/>
          <w:sz w:val="24"/>
          <w:szCs w:val="24"/>
        </w:rPr>
      </w:pPr>
      <w:r w:rsidRPr="00155D05">
        <w:rPr>
          <w:rFonts w:ascii="Times New Roman" w:hAnsi="Times New Roman" w:cs="Times New Roman"/>
          <w:color w:val="auto"/>
          <w:sz w:val="24"/>
          <w:szCs w:val="24"/>
        </w:rPr>
        <w:t>Commissioners:</w:t>
      </w:r>
      <w:r w:rsidR="007F78FD">
        <w:rPr>
          <w:rFonts w:ascii="Times New Roman" w:hAnsi="Times New Roman" w:cs="Times New Roman"/>
          <w:color w:val="auto"/>
          <w:sz w:val="24"/>
          <w:szCs w:val="24"/>
        </w:rPr>
        <w:t xml:space="preserve">          </w:t>
      </w:r>
      <w:bookmarkStart w:id="2" w:name="_Hlk135205350"/>
      <w:r w:rsidR="00A91417">
        <w:rPr>
          <w:rFonts w:ascii="Times New Roman" w:hAnsi="Times New Roman" w:cs="Times New Roman"/>
          <w:color w:val="auto"/>
          <w:sz w:val="24"/>
          <w:szCs w:val="24"/>
        </w:rPr>
        <w:t>Perry Adams</w:t>
      </w:r>
      <w:r w:rsidR="00F83440" w:rsidRPr="00F83440">
        <w:rPr>
          <w:rFonts w:ascii="Times New Roman" w:hAnsi="Times New Roman"/>
          <w:color w:val="auto"/>
          <w:sz w:val="24"/>
          <w:szCs w:val="24"/>
        </w:rPr>
        <w:t>, Ryan Frisby, Robert Gedeborg</w:t>
      </w:r>
      <w:r w:rsidR="00320953">
        <w:rPr>
          <w:rFonts w:ascii="Times New Roman" w:hAnsi="Times New Roman" w:cs="Times New Roman"/>
          <w:color w:val="auto"/>
          <w:sz w:val="24"/>
          <w:szCs w:val="24"/>
        </w:rPr>
        <w:t xml:space="preserve">, </w:t>
      </w:r>
      <w:r w:rsidR="002F1964">
        <w:rPr>
          <w:rFonts w:ascii="Times New Roman" w:hAnsi="Times New Roman" w:cs="Times New Roman"/>
          <w:color w:val="auto"/>
          <w:sz w:val="24"/>
          <w:szCs w:val="24"/>
        </w:rPr>
        <w:t xml:space="preserve">Kepi Heimuli, </w:t>
      </w:r>
      <w:bookmarkEnd w:id="2"/>
    </w:p>
    <w:p w14:paraId="79A099B4" w14:textId="77777777" w:rsidR="00A331D6" w:rsidRPr="00155D05" w:rsidRDefault="00A331D6" w:rsidP="00A13E5F">
      <w:pPr>
        <w:pStyle w:val="Heading1"/>
        <w:spacing w:before="0"/>
        <w:rPr>
          <w:rFonts w:ascii="Times New Roman" w:hAnsi="Times New Roman" w:cs="Times New Roman"/>
          <w:color w:val="auto"/>
          <w:sz w:val="24"/>
          <w:szCs w:val="24"/>
        </w:rPr>
      </w:pPr>
    </w:p>
    <w:p w14:paraId="3F764B49" w14:textId="06250F70" w:rsidR="005D51E2" w:rsidRDefault="00A331D6" w:rsidP="005D51E2">
      <w:r w:rsidRPr="00155D05">
        <w:rPr>
          <w:rFonts w:ascii="Times New Roman" w:hAnsi="Times New Roman"/>
          <w:sz w:val="24"/>
          <w:szCs w:val="24"/>
        </w:rPr>
        <w:t xml:space="preserve">Absent: </w:t>
      </w:r>
      <w:r w:rsidRPr="00155D05">
        <w:rPr>
          <w:rFonts w:ascii="Times New Roman" w:hAnsi="Times New Roman"/>
          <w:sz w:val="24"/>
          <w:szCs w:val="24"/>
        </w:rPr>
        <w:tab/>
      </w:r>
      <w:r w:rsidR="00A13E5F" w:rsidRPr="00155D05">
        <w:rPr>
          <w:rFonts w:ascii="Times New Roman" w:hAnsi="Times New Roman"/>
          <w:sz w:val="24"/>
          <w:szCs w:val="24"/>
        </w:rPr>
        <w:tab/>
      </w:r>
      <w:r w:rsidR="00FF58E3" w:rsidRPr="00F83440">
        <w:rPr>
          <w:rFonts w:ascii="Times New Roman" w:hAnsi="Times New Roman"/>
          <w:sz w:val="24"/>
          <w:szCs w:val="24"/>
        </w:rPr>
        <w:t>Rachel Becker</w:t>
      </w:r>
      <w:r w:rsidR="00FF58E3">
        <w:rPr>
          <w:rFonts w:ascii="Times New Roman" w:hAnsi="Times New Roman"/>
          <w:sz w:val="24"/>
          <w:szCs w:val="24"/>
        </w:rPr>
        <w:t xml:space="preserve">, </w:t>
      </w:r>
      <w:r w:rsidR="00F83440">
        <w:rPr>
          <w:rFonts w:ascii="Times New Roman" w:hAnsi="Times New Roman"/>
          <w:sz w:val="24"/>
          <w:szCs w:val="24"/>
        </w:rPr>
        <w:t xml:space="preserve">Camarie Brinkerhoff </w:t>
      </w:r>
    </w:p>
    <w:p w14:paraId="1EA0AF7C" w14:textId="77777777" w:rsidR="00A331D6" w:rsidRPr="00155D05" w:rsidRDefault="00A331D6" w:rsidP="00A13E5F">
      <w:pPr>
        <w:pStyle w:val="Heading1"/>
        <w:spacing w:before="0"/>
        <w:rPr>
          <w:rFonts w:ascii="Times New Roman" w:hAnsi="Times New Roman" w:cs="Times New Roman"/>
          <w:color w:val="auto"/>
          <w:sz w:val="24"/>
          <w:szCs w:val="24"/>
        </w:rPr>
      </w:pPr>
    </w:p>
    <w:p w14:paraId="44E4F8A5" w14:textId="3433F004" w:rsidR="00D470EA" w:rsidRPr="00F16DC7" w:rsidRDefault="00A331D6" w:rsidP="00D470EA">
      <w:pPr>
        <w:tabs>
          <w:tab w:val="left" w:pos="2160"/>
        </w:tabs>
        <w:ind w:left="900" w:hanging="900"/>
        <w:rPr>
          <w:rFonts w:ascii="Times New Roman" w:hAnsi="Times New Roman"/>
          <w:sz w:val="24"/>
          <w:szCs w:val="24"/>
        </w:rPr>
      </w:pPr>
      <w:r w:rsidRPr="00155D05">
        <w:rPr>
          <w:rFonts w:ascii="Times New Roman" w:hAnsi="Times New Roman"/>
          <w:sz w:val="24"/>
          <w:szCs w:val="24"/>
        </w:rPr>
        <w:t>Staff:</w:t>
      </w:r>
      <w:r w:rsidR="00F80DF5">
        <w:rPr>
          <w:rFonts w:ascii="Times New Roman" w:hAnsi="Times New Roman"/>
          <w:sz w:val="24"/>
          <w:szCs w:val="24"/>
        </w:rPr>
        <w:t xml:space="preserve">                        </w:t>
      </w:r>
      <w:r w:rsidR="00D470EA">
        <w:rPr>
          <w:rFonts w:ascii="Times New Roman" w:hAnsi="Times New Roman"/>
          <w:sz w:val="24"/>
          <w:szCs w:val="24"/>
        </w:rPr>
        <w:t xml:space="preserve">  </w:t>
      </w:r>
      <w:r w:rsidR="00F80DF5">
        <w:rPr>
          <w:rFonts w:ascii="Times New Roman" w:hAnsi="Times New Roman"/>
          <w:sz w:val="24"/>
          <w:szCs w:val="24"/>
        </w:rPr>
        <w:t xml:space="preserve"> </w:t>
      </w:r>
      <w:r w:rsidR="00D470EA" w:rsidRPr="00F16DC7">
        <w:rPr>
          <w:rFonts w:ascii="Times New Roman" w:hAnsi="Times New Roman"/>
          <w:sz w:val="24"/>
          <w:szCs w:val="24"/>
        </w:rPr>
        <w:t>Michael Bryant, Planner II</w:t>
      </w:r>
    </w:p>
    <w:p w14:paraId="1F239D8C" w14:textId="77777777" w:rsidR="00D470EA" w:rsidRPr="00F16DC7" w:rsidRDefault="00D470EA" w:rsidP="00D470EA">
      <w:pPr>
        <w:tabs>
          <w:tab w:val="left" w:pos="2160"/>
        </w:tabs>
        <w:ind w:left="900" w:hanging="900"/>
        <w:rPr>
          <w:rFonts w:ascii="Times New Roman" w:hAnsi="Times New Roman"/>
          <w:sz w:val="24"/>
          <w:szCs w:val="24"/>
        </w:rPr>
      </w:pPr>
      <w:r w:rsidRPr="00F16DC7">
        <w:rPr>
          <w:rFonts w:ascii="Times New Roman" w:hAnsi="Times New Roman"/>
          <w:sz w:val="24"/>
          <w:szCs w:val="24"/>
        </w:rPr>
        <w:tab/>
      </w:r>
      <w:r w:rsidRPr="00F16DC7">
        <w:rPr>
          <w:rFonts w:ascii="Times New Roman" w:hAnsi="Times New Roman"/>
          <w:sz w:val="24"/>
          <w:szCs w:val="24"/>
        </w:rPr>
        <w:tab/>
      </w:r>
      <w:r>
        <w:rPr>
          <w:rFonts w:ascii="Times New Roman" w:hAnsi="Times New Roman"/>
          <w:sz w:val="24"/>
          <w:szCs w:val="24"/>
        </w:rPr>
        <w:t>Marty Dargel, Planning Technician</w:t>
      </w:r>
    </w:p>
    <w:p w14:paraId="2B5B5005" w14:textId="2E30368C" w:rsidR="00F16DC7" w:rsidRPr="00F16DC7" w:rsidRDefault="00D470EA" w:rsidP="00D470EA">
      <w:pPr>
        <w:tabs>
          <w:tab w:val="left" w:pos="2160"/>
        </w:tabs>
        <w:ind w:left="900" w:hanging="900"/>
        <w:rPr>
          <w:rFonts w:ascii="Times New Roman" w:hAnsi="Times New Roman"/>
          <w:sz w:val="24"/>
          <w:szCs w:val="24"/>
        </w:rPr>
      </w:pPr>
      <w:r w:rsidRPr="00F16DC7">
        <w:rPr>
          <w:rFonts w:ascii="Times New Roman" w:hAnsi="Times New Roman"/>
          <w:sz w:val="24"/>
          <w:szCs w:val="24"/>
        </w:rPr>
        <w:tab/>
      </w:r>
      <w:r w:rsidRPr="00F16DC7">
        <w:rPr>
          <w:rFonts w:ascii="Times New Roman" w:hAnsi="Times New Roman"/>
          <w:sz w:val="24"/>
          <w:szCs w:val="24"/>
        </w:rPr>
        <w:tab/>
        <w:t>Jeffrey Seawell, Assistant City Attorney/Prosecutor</w:t>
      </w:r>
    </w:p>
    <w:p w14:paraId="3A9D8F70" w14:textId="795EA9F9" w:rsidR="00F16DC7" w:rsidRDefault="00F16DC7" w:rsidP="00D470EA">
      <w:pPr>
        <w:tabs>
          <w:tab w:val="left" w:pos="2160"/>
        </w:tabs>
        <w:ind w:left="900" w:hanging="900"/>
        <w:rPr>
          <w:rFonts w:ascii="Times New Roman" w:hAnsi="Times New Roman"/>
          <w:sz w:val="24"/>
          <w:szCs w:val="24"/>
        </w:rPr>
      </w:pPr>
      <w:r w:rsidRPr="00F16DC7">
        <w:rPr>
          <w:rFonts w:ascii="Times New Roman" w:hAnsi="Times New Roman"/>
          <w:sz w:val="24"/>
          <w:szCs w:val="24"/>
        </w:rPr>
        <w:tab/>
      </w:r>
      <w:r w:rsidRPr="00F16DC7">
        <w:rPr>
          <w:rFonts w:ascii="Times New Roman" w:hAnsi="Times New Roman"/>
          <w:sz w:val="24"/>
          <w:szCs w:val="24"/>
        </w:rPr>
        <w:tab/>
      </w:r>
      <w:r w:rsidR="00FF58E3">
        <w:rPr>
          <w:rFonts w:ascii="Times New Roman" w:hAnsi="Times New Roman"/>
          <w:sz w:val="24"/>
          <w:szCs w:val="24"/>
        </w:rPr>
        <w:t>Anders Bake, Senior Planner</w:t>
      </w:r>
    </w:p>
    <w:p w14:paraId="31CCDDBE" w14:textId="46AD8AF9" w:rsidR="00872E29" w:rsidRDefault="00872E29" w:rsidP="00D470EA">
      <w:pPr>
        <w:tabs>
          <w:tab w:val="left" w:pos="2160"/>
        </w:tabs>
        <w:ind w:left="900" w:hanging="900"/>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Jill Spencer, Development Services Director</w:t>
      </w:r>
    </w:p>
    <w:p w14:paraId="0D6CA634" w14:textId="13C2FE2C" w:rsidR="00A15542" w:rsidRPr="00155D05" w:rsidRDefault="00A331D6" w:rsidP="00F16DC7">
      <w:pPr>
        <w:pStyle w:val="Heading1"/>
        <w:spacing w:before="0"/>
        <w:rPr>
          <w:rFonts w:ascii="Times New Roman" w:hAnsi="Times New Roman" w:cs="Times New Roman"/>
          <w:color w:val="auto"/>
          <w:sz w:val="24"/>
          <w:szCs w:val="24"/>
        </w:rPr>
      </w:pPr>
      <w:r w:rsidRPr="00155D05">
        <w:rPr>
          <w:rFonts w:ascii="Times New Roman" w:hAnsi="Times New Roman" w:cs="Times New Roman"/>
          <w:color w:val="auto"/>
          <w:sz w:val="24"/>
          <w:szCs w:val="24"/>
        </w:rPr>
        <w:t>Others</w:t>
      </w:r>
    </w:p>
    <w:p w14:paraId="00F16D2A" w14:textId="5666874B" w:rsidR="006A1F94" w:rsidRPr="00155D05" w:rsidRDefault="00A331D6" w:rsidP="00A13E5F">
      <w:pPr>
        <w:pStyle w:val="Heading1"/>
        <w:spacing w:before="0"/>
        <w:rPr>
          <w:rFonts w:ascii="Times New Roman" w:hAnsi="Times New Roman" w:cs="Times New Roman"/>
          <w:color w:val="auto"/>
          <w:sz w:val="24"/>
          <w:szCs w:val="24"/>
        </w:rPr>
      </w:pPr>
      <w:r w:rsidRPr="00155D05">
        <w:rPr>
          <w:rFonts w:ascii="Times New Roman" w:hAnsi="Times New Roman" w:cs="Times New Roman"/>
          <w:b/>
          <w:color w:val="auto"/>
          <w:sz w:val="24"/>
          <w:szCs w:val="24"/>
        </w:rPr>
        <w:t xml:space="preserve"> </w:t>
      </w:r>
    </w:p>
    <w:p w14:paraId="48F58AC5" w14:textId="2AC995CB" w:rsidR="005966D1" w:rsidRPr="00155D05" w:rsidRDefault="00024A30" w:rsidP="00A073CA">
      <w:pPr>
        <w:pStyle w:val="Heading1"/>
        <w:numPr>
          <w:ilvl w:val="0"/>
          <w:numId w:val="1"/>
        </w:numPr>
        <w:spacing w:before="0"/>
        <w:rPr>
          <w:rFonts w:ascii="Times New Roman" w:hAnsi="Times New Roman" w:cs="Times New Roman"/>
          <w:color w:val="auto"/>
          <w:sz w:val="24"/>
          <w:szCs w:val="24"/>
          <w:u w:val="single"/>
        </w:rPr>
      </w:pPr>
      <w:r w:rsidRPr="00155D05">
        <w:rPr>
          <w:rFonts w:ascii="Times New Roman" w:hAnsi="Times New Roman" w:cs="Times New Roman"/>
          <w:color w:val="auto"/>
          <w:sz w:val="24"/>
          <w:szCs w:val="24"/>
          <w:u w:val="single"/>
        </w:rPr>
        <w:t>Call to Order</w:t>
      </w:r>
      <w:r w:rsidR="00B9018F" w:rsidRPr="00155D05">
        <w:rPr>
          <w:rFonts w:ascii="Times New Roman" w:hAnsi="Times New Roman" w:cs="Times New Roman"/>
          <w:color w:val="auto"/>
          <w:sz w:val="24"/>
          <w:szCs w:val="24"/>
          <w:u w:val="single"/>
        </w:rPr>
        <w:t xml:space="preserve">  </w:t>
      </w:r>
    </w:p>
    <w:p w14:paraId="37B17539" w14:textId="77777777" w:rsidR="00585A02" w:rsidRPr="00155D05" w:rsidRDefault="00585A02" w:rsidP="00A13E5F">
      <w:pPr>
        <w:pStyle w:val="Heading1"/>
        <w:spacing w:before="0"/>
        <w:rPr>
          <w:rFonts w:ascii="Times New Roman" w:hAnsi="Times New Roman" w:cs="Times New Roman"/>
          <w:color w:val="auto"/>
          <w:sz w:val="24"/>
          <w:szCs w:val="24"/>
        </w:rPr>
      </w:pPr>
    </w:p>
    <w:p w14:paraId="196502D9" w14:textId="48738604" w:rsidR="00B9018F" w:rsidRPr="00155D05" w:rsidRDefault="00B9018F" w:rsidP="00A13E5F">
      <w:pPr>
        <w:pStyle w:val="Heading1"/>
        <w:spacing w:before="0"/>
        <w:rPr>
          <w:rFonts w:ascii="Times New Roman" w:hAnsi="Times New Roman" w:cs="Times New Roman"/>
          <w:color w:val="auto"/>
          <w:sz w:val="24"/>
          <w:szCs w:val="24"/>
        </w:rPr>
      </w:pPr>
      <w:r w:rsidRPr="00155D05">
        <w:rPr>
          <w:rFonts w:ascii="Times New Roman" w:hAnsi="Times New Roman" w:cs="Times New Roman"/>
          <w:color w:val="auto"/>
          <w:sz w:val="24"/>
          <w:szCs w:val="24"/>
        </w:rPr>
        <w:t>This meeting of the Planning Commission of Payson, Utah, having been properly noticed, was called to order at</w:t>
      </w:r>
      <w:r w:rsidR="0037504E">
        <w:rPr>
          <w:rFonts w:ascii="Times New Roman" w:hAnsi="Times New Roman" w:cs="Times New Roman"/>
          <w:color w:val="auto"/>
          <w:sz w:val="24"/>
          <w:szCs w:val="24"/>
        </w:rPr>
        <w:t xml:space="preserve"> 6:</w:t>
      </w:r>
      <w:r w:rsidR="00F83440">
        <w:rPr>
          <w:rFonts w:ascii="Times New Roman" w:hAnsi="Times New Roman" w:cs="Times New Roman"/>
          <w:color w:val="auto"/>
          <w:sz w:val="24"/>
          <w:szCs w:val="24"/>
        </w:rPr>
        <w:t>00</w:t>
      </w:r>
      <w:r w:rsidR="00B240C4" w:rsidRPr="00155D05">
        <w:rPr>
          <w:sz w:val="24"/>
          <w:szCs w:val="24"/>
        </w:rPr>
        <w:t xml:space="preserve"> </w:t>
      </w:r>
      <w:r w:rsidRPr="00155D05">
        <w:rPr>
          <w:rFonts w:ascii="Times New Roman" w:hAnsi="Times New Roman" w:cs="Times New Roman"/>
          <w:color w:val="auto"/>
          <w:sz w:val="24"/>
          <w:szCs w:val="24"/>
        </w:rPr>
        <w:fldChar w:fldCharType="begin">
          <w:ffData>
            <w:name w:val="Text1"/>
            <w:enabled/>
            <w:calcOnExit w:val="0"/>
            <w:textInput/>
          </w:ffData>
        </w:fldChar>
      </w:r>
      <w:r w:rsidRPr="00155D05">
        <w:rPr>
          <w:rFonts w:ascii="Times New Roman" w:hAnsi="Times New Roman" w:cs="Times New Roman"/>
          <w:color w:val="auto"/>
          <w:sz w:val="24"/>
          <w:szCs w:val="24"/>
        </w:rPr>
        <w:instrText xml:space="preserve"> FORMTEXT </w:instrText>
      </w:r>
      <w:r w:rsidR="00B33BF8">
        <w:rPr>
          <w:rFonts w:ascii="Times New Roman" w:hAnsi="Times New Roman" w:cs="Times New Roman"/>
          <w:color w:val="auto"/>
          <w:sz w:val="24"/>
          <w:szCs w:val="24"/>
        </w:rPr>
      </w:r>
      <w:r w:rsidR="00B33BF8">
        <w:rPr>
          <w:rFonts w:ascii="Times New Roman" w:hAnsi="Times New Roman" w:cs="Times New Roman"/>
          <w:color w:val="auto"/>
          <w:sz w:val="24"/>
          <w:szCs w:val="24"/>
        </w:rPr>
        <w:fldChar w:fldCharType="separate"/>
      </w:r>
      <w:r w:rsidRPr="00155D05">
        <w:rPr>
          <w:rFonts w:ascii="Times New Roman" w:hAnsi="Times New Roman" w:cs="Times New Roman"/>
          <w:color w:val="auto"/>
          <w:sz w:val="24"/>
          <w:szCs w:val="24"/>
        </w:rPr>
        <w:fldChar w:fldCharType="end"/>
      </w:r>
      <w:r w:rsidRPr="00155D05">
        <w:rPr>
          <w:rFonts w:ascii="Times New Roman" w:hAnsi="Times New Roman" w:cs="Times New Roman"/>
          <w:color w:val="auto"/>
          <w:sz w:val="24"/>
          <w:szCs w:val="24"/>
        </w:rPr>
        <w:t>p.m.</w:t>
      </w:r>
    </w:p>
    <w:p w14:paraId="74899BAA" w14:textId="77777777" w:rsidR="00B9018F" w:rsidRPr="00155D05" w:rsidRDefault="00B9018F" w:rsidP="00A13E5F">
      <w:pPr>
        <w:pStyle w:val="Heading1"/>
        <w:spacing w:before="0"/>
        <w:rPr>
          <w:rFonts w:ascii="Times New Roman" w:hAnsi="Times New Roman" w:cs="Times New Roman"/>
          <w:color w:val="auto"/>
          <w:sz w:val="24"/>
          <w:szCs w:val="24"/>
        </w:rPr>
      </w:pPr>
    </w:p>
    <w:p w14:paraId="0ED98F59" w14:textId="72829B54" w:rsidR="00050FE8" w:rsidRPr="00155D05" w:rsidRDefault="00024A30" w:rsidP="00A073CA">
      <w:pPr>
        <w:pStyle w:val="Heading1"/>
        <w:numPr>
          <w:ilvl w:val="0"/>
          <w:numId w:val="1"/>
        </w:numPr>
        <w:spacing w:before="0"/>
        <w:rPr>
          <w:rFonts w:ascii="Times New Roman" w:hAnsi="Times New Roman" w:cs="Times New Roman"/>
          <w:color w:val="auto"/>
          <w:sz w:val="24"/>
          <w:szCs w:val="24"/>
        </w:rPr>
      </w:pPr>
      <w:r w:rsidRPr="00155D05">
        <w:rPr>
          <w:rFonts w:ascii="Times New Roman" w:hAnsi="Times New Roman" w:cs="Times New Roman"/>
          <w:color w:val="auto"/>
          <w:sz w:val="24"/>
          <w:szCs w:val="24"/>
          <w:u w:val="single"/>
        </w:rPr>
        <w:t>Invocation</w:t>
      </w:r>
      <w:r w:rsidR="00CF6FAB" w:rsidRPr="00155D05">
        <w:rPr>
          <w:rFonts w:ascii="Times New Roman" w:hAnsi="Times New Roman" w:cs="Times New Roman"/>
          <w:color w:val="auto"/>
          <w:sz w:val="24"/>
          <w:szCs w:val="24"/>
          <w:u w:val="single"/>
        </w:rPr>
        <w:t>/Inspirational Thought</w:t>
      </w:r>
      <w:r w:rsidR="00B9018F" w:rsidRPr="00155D05">
        <w:rPr>
          <w:rFonts w:ascii="Times New Roman" w:hAnsi="Times New Roman" w:cs="Times New Roman"/>
          <w:color w:val="auto"/>
          <w:sz w:val="24"/>
          <w:szCs w:val="24"/>
        </w:rPr>
        <w:t xml:space="preserve"> – </w:t>
      </w:r>
      <w:r w:rsidR="005D51E2">
        <w:rPr>
          <w:rFonts w:ascii="Times New Roman" w:hAnsi="Times New Roman" w:cs="Times New Roman"/>
          <w:color w:val="auto"/>
          <w:sz w:val="24"/>
          <w:szCs w:val="24"/>
        </w:rPr>
        <w:t xml:space="preserve">Commissioner </w:t>
      </w:r>
      <w:r w:rsidR="00872E29">
        <w:rPr>
          <w:rFonts w:ascii="Times New Roman" w:hAnsi="Times New Roman" w:cs="Times New Roman"/>
          <w:color w:val="auto"/>
          <w:sz w:val="24"/>
          <w:szCs w:val="24"/>
        </w:rPr>
        <w:t>Frisby</w:t>
      </w:r>
    </w:p>
    <w:p w14:paraId="2F205D6C" w14:textId="77777777" w:rsidR="00B9018F" w:rsidRPr="00155D05" w:rsidRDefault="00B9018F" w:rsidP="00A13E5F">
      <w:pPr>
        <w:pStyle w:val="Heading1"/>
        <w:spacing w:before="0"/>
        <w:rPr>
          <w:rFonts w:ascii="Times New Roman" w:hAnsi="Times New Roman" w:cs="Times New Roman"/>
          <w:color w:val="auto"/>
          <w:sz w:val="24"/>
          <w:szCs w:val="24"/>
        </w:rPr>
      </w:pPr>
    </w:p>
    <w:p w14:paraId="4B5CF7DD" w14:textId="750E7C82" w:rsidR="005C71CB" w:rsidRDefault="002C6397" w:rsidP="00A073CA">
      <w:pPr>
        <w:pStyle w:val="Heading1"/>
        <w:numPr>
          <w:ilvl w:val="0"/>
          <w:numId w:val="1"/>
        </w:numPr>
        <w:spacing w:before="0"/>
        <w:rPr>
          <w:rFonts w:ascii="Times New Roman" w:hAnsi="Times New Roman" w:cs="Times New Roman"/>
          <w:color w:val="auto"/>
          <w:sz w:val="24"/>
          <w:szCs w:val="24"/>
          <w:u w:val="single"/>
        </w:rPr>
      </w:pPr>
      <w:r w:rsidRPr="00155D05">
        <w:rPr>
          <w:rFonts w:ascii="Times New Roman" w:hAnsi="Times New Roman" w:cs="Times New Roman"/>
          <w:color w:val="auto"/>
          <w:sz w:val="24"/>
          <w:szCs w:val="24"/>
          <w:u w:val="single"/>
        </w:rPr>
        <w:t>Consent Agenda</w:t>
      </w:r>
    </w:p>
    <w:p w14:paraId="47CB8601" w14:textId="77777777" w:rsidR="001E05AF" w:rsidRPr="001E05AF" w:rsidRDefault="001E05AF" w:rsidP="001E05AF"/>
    <w:p w14:paraId="489DAB68" w14:textId="35DF6FCD" w:rsidR="000E0D04" w:rsidRDefault="0016273D" w:rsidP="00A073CA">
      <w:pPr>
        <w:pStyle w:val="Heading1"/>
        <w:numPr>
          <w:ilvl w:val="1"/>
          <w:numId w:val="1"/>
        </w:numPr>
        <w:spacing w:before="0"/>
        <w:rPr>
          <w:rFonts w:ascii="Times New Roman" w:hAnsi="Times New Roman" w:cs="Times New Roman"/>
          <w:color w:val="auto"/>
          <w:sz w:val="24"/>
          <w:szCs w:val="24"/>
          <w:u w:val="single"/>
        </w:rPr>
      </w:pPr>
      <w:r>
        <w:rPr>
          <w:rFonts w:ascii="Times New Roman" w:hAnsi="Times New Roman" w:cs="Times New Roman"/>
          <w:color w:val="auto"/>
          <w:sz w:val="24"/>
          <w:szCs w:val="24"/>
        </w:rPr>
        <w:t xml:space="preserve">  </w:t>
      </w:r>
      <w:r w:rsidR="00581AD2" w:rsidRPr="00155D05">
        <w:rPr>
          <w:rFonts w:ascii="Times New Roman" w:hAnsi="Times New Roman" w:cs="Times New Roman"/>
          <w:color w:val="auto"/>
          <w:sz w:val="24"/>
          <w:szCs w:val="24"/>
          <w:u w:val="single"/>
        </w:rPr>
        <w:t>Approval of minutes for the regular meeting of</w:t>
      </w:r>
      <w:r w:rsidR="00562A01">
        <w:rPr>
          <w:rFonts w:ascii="Times New Roman" w:hAnsi="Times New Roman" w:cs="Times New Roman"/>
          <w:color w:val="auto"/>
          <w:sz w:val="24"/>
          <w:szCs w:val="24"/>
          <w:u w:val="single"/>
        </w:rPr>
        <w:t xml:space="preserve"> </w:t>
      </w:r>
      <w:r w:rsidR="00AD7A0D">
        <w:rPr>
          <w:rFonts w:ascii="Times New Roman" w:hAnsi="Times New Roman" w:cs="Times New Roman"/>
          <w:color w:val="auto"/>
          <w:sz w:val="24"/>
          <w:szCs w:val="24"/>
          <w:u w:val="single"/>
        </w:rPr>
        <w:t>June 10</w:t>
      </w:r>
      <w:r w:rsidR="000E0D04" w:rsidRPr="00155D05">
        <w:rPr>
          <w:rFonts w:ascii="Times New Roman" w:hAnsi="Times New Roman" w:cs="Times New Roman"/>
          <w:color w:val="auto"/>
          <w:sz w:val="24"/>
          <w:szCs w:val="24"/>
          <w:u w:val="single"/>
        </w:rPr>
        <w:t>, 202</w:t>
      </w:r>
      <w:r w:rsidR="00B739A3">
        <w:rPr>
          <w:rFonts w:ascii="Times New Roman" w:hAnsi="Times New Roman" w:cs="Times New Roman"/>
          <w:color w:val="auto"/>
          <w:sz w:val="24"/>
          <w:szCs w:val="24"/>
          <w:u w:val="single"/>
        </w:rPr>
        <w:t>6</w:t>
      </w:r>
      <w:r w:rsidR="000E0D04" w:rsidRPr="00155D05">
        <w:rPr>
          <w:rFonts w:ascii="Times New Roman" w:hAnsi="Times New Roman" w:cs="Times New Roman"/>
          <w:color w:val="auto"/>
          <w:sz w:val="24"/>
          <w:szCs w:val="24"/>
          <w:u w:val="single"/>
        </w:rPr>
        <w:t>.</w:t>
      </w:r>
    </w:p>
    <w:p w14:paraId="40BA34E0" w14:textId="77777777" w:rsidR="00B9018F" w:rsidRPr="00155D05" w:rsidRDefault="00B9018F" w:rsidP="00A13E5F">
      <w:pPr>
        <w:pStyle w:val="Heading1"/>
        <w:spacing w:before="0"/>
        <w:rPr>
          <w:rFonts w:ascii="Times New Roman" w:hAnsi="Times New Roman" w:cs="Times New Roman"/>
          <w:color w:val="auto"/>
          <w:sz w:val="24"/>
          <w:szCs w:val="24"/>
          <w:u w:val="single"/>
        </w:rPr>
      </w:pPr>
    </w:p>
    <w:p w14:paraId="08D6792D" w14:textId="296F52BE" w:rsidR="00B9018F" w:rsidRDefault="00B9018F" w:rsidP="00A13E5F">
      <w:pPr>
        <w:pStyle w:val="Heading1"/>
        <w:spacing w:before="0"/>
        <w:rPr>
          <w:rFonts w:ascii="Times New Roman" w:hAnsi="Times New Roman" w:cs="Times New Roman"/>
          <w:color w:val="auto"/>
          <w:sz w:val="24"/>
          <w:szCs w:val="24"/>
        </w:rPr>
      </w:pPr>
      <w:bookmarkStart w:id="3" w:name="_Hlk184911927"/>
      <w:r w:rsidRPr="00155D05">
        <w:rPr>
          <w:rFonts w:ascii="Times New Roman" w:hAnsi="Times New Roman" w:cs="Times New Roman"/>
          <w:b/>
          <w:color w:val="auto"/>
          <w:sz w:val="24"/>
          <w:szCs w:val="24"/>
          <w:u w:val="single"/>
        </w:rPr>
        <w:t>MOTION:</w:t>
      </w:r>
      <w:r w:rsidR="00A33CA2" w:rsidRPr="00155D05">
        <w:rPr>
          <w:rFonts w:ascii="Times New Roman" w:hAnsi="Times New Roman" w:cs="Times New Roman"/>
          <w:b/>
          <w:color w:val="auto"/>
          <w:sz w:val="24"/>
          <w:szCs w:val="24"/>
          <w:u w:val="single"/>
        </w:rPr>
        <w:t xml:space="preserve"> Commissioner</w:t>
      </w:r>
      <w:r w:rsidR="006025DE">
        <w:rPr>
          <w:rFonts w:ascii="Times New Roman" w:hAnsi="Times New Roman" w:cs="Times New Roman"/>
          <w:b/>
          <w:color w:val="auto"/>
          <w:sz w:val="24"/>
          <w:szCs w:val="24"/>
          <w:u w:val="single"/>
        </w:rPr>
        <w:t xml:space="preserve"> </w:t>
      </w:r>
      <w:r w:rsidR="00872E29">
        <w:rPr>
          <w:rFonts w:ascii="Times New Roman" w:hAnsi="Times New Roman" w:cs="Times New Roman"/>
          <w:b/>
          <w:color w:val="auto"/>
          <w:sz w:val="24"/>
          <w:szCs w:val="24"/>
          <w:u w:val="single"/>
        </w:rPr>
        <w:t xml:space="preserve">Heimuli </w:t>
      </w:r>
      <w:r w:rsidRPr="00155D05">
        <w:rPr>
          <w:rFonts w:ascii="Times New Roman" w:hAnsi="Times New Roman" w:cs="Times New Roman"/>
          <w:b/>
          <w:color w:val="auto"/>
          <w:sz w:val="24"/>
          <w:szCs w:val="24"/>
          <w:u w:val="single"/>
        </w:rPr>
        <w:t>- To approve the</w:t>
      </w:r>
      <w:r w:rsidR="003502ED">
        <w:rPr>
          <w:rFonts w:ascii="Times New Roman" w:hAnsi="Times New Roman" w:cs="Times New Roman"/>
          <w:b/>
          <w:color w:val="auto"/>
          <w:sz w:val="24"/>
          <w:szCs w:val="24"/>
          <w:u w:val="single"/>
        </w:rPr>
        <w:t xml:space="preserve"> minutes of </w:t>
      </w:r>
      <w:r w:rsidR="00AD7A0D">
        <w:rPr>
          <w:rFonts w:ascii="Times New Roman" w:hAnsi="Times New Roman" w:cs="Times New Roman"/>
          <w:b/>
          <w:color w:val="auto"/>
          <w:sz w:val="24"/>
          <w:szCs w:val="24"/>
          <w:u w:val="single"/>
        </w:rPr>
        <w:t>June 10</w:t>
      </w:r>
      <w:r w:rsidR="003502ED">
        <w:rPr>
          <w:rFonts w:ascii="Times New Roman" w:hAnsi="Times New Roman" w:cs="Times New Roman"/>
          <w:b/>
          <w:color w:val="auto"/>
          <w:sz w:val="24"/>
          <w:szCs w:val="24"/>
          <w:u w:val="single"/>
        </w:rPr>
        <w:t>.</w:t>
      </w:r>
      <w:r w:rsidR="00421DB2" w:rsidRPr="00421DB2">
        <w:rPr>
          <w:rFonts w:ascii="Times New Roman" w:hAnsi="Times New Roman" w:cs="Times New Roman"/>
          <w:b/>
          <w:color w:val="auto"/>
          <w:sz w:val="24"/>
          <w:szCs w:val="24"/>
        </w:rPr>
        <w:t xml:space="preserve"> </w:t>
      </w:r>
      <w:r w:rsidRPr="00155D05">
        <w:rPr>
          <w:rFonts w:ascii="Times New Roman" w:hAnsi="Times New Roman" w:cs="Times New Roman"/>
          <w:color w:val="auto"/>
          <w:sz w:val="24"/>
          <w:szCs w:val="24"/>
        </w:rPr>
        <w:t>Motion seconded by Commissioner</w:t>
      </w:r>
      <w:r w:rsidR="006025DE">
        <w:rPr>
          <w:rFonts w:ascii="Times New Roman" w:hAnsi="Times New Roman" w:cs="Times New Roman"/>
          <w:color w:val="auto"/>
          <w:sz w:val="24"/>
          <w:szCs w:val="24"/>
        </w:rPr>
        <w:t xml:space="preserve"> </w:t>
      </w:r>
      <w:r w:rsidR="00FF58E3">
        <w:rPr>
          <w:rFonts w:ascii="Times New Roman" w:hAnsi="Times New Roman" w:cs="Times New Roman"/>
          <w:color w:val="auto"/>
          <w:sz w:val="24"/>
          <w:szCs w:val="24"/>
        </w:rPr>
        <w:t>Gedeborg</w:t>
      </w:r>
      <w:r w:rsidR="006025DE">
        <w:rPr>
          <w:rFonts w:ascii="Times New Roman" w:hAnsi="Times New Roman" w:cs="Times New Roman"/>
          <w:color w:val="auto"/>
          <w:sz w:val="24"/>
          <w:szCs w:val="24"/>
        </w:rPr>
        <w:t>.</w:t>
      </w:r>
      <w:r w:rsidR="00F83440">
        <w:rPr>
          <w:rFonts w:ascii="Times New Roman" w:hAnsi="Times New Roman" w:cs="Times New Roman"/>
          <w:color w:val="auto"/>
          <w:sz w:val="24"/>
          <w:szCs w:val="24"/>
        </w:rPr>
        <w:t xml:space="preserve"> </w:t>
      </w:r>
      <w:r w:rsidRPr="00155D05">
        <w:rPr>
          <w:rFonts w:ascii="Times New Roman" w:hAnsi="Times New Roman" w:cs="Times New Roman"/>
          <w:color w:val="auto"/>
          <w:sz w:val="24"/>
          <w:szCs w:val="24"/>
        </w:rPr>
        <w:t>Those voting yes –</w:t>
      </w:r>
      <w:bookmarkStart w:id="4" w:name="_Hlk95306656"/>
      <w:r w:rsidR="00D51D56" w:rsidRPr="00155D05">
        <w:rPr>
          <w:rFonts w:ascii="Times New Roman" w:hAnsi="Times New Roman" w:cs="Times New Roman"/>
          <w:color w:val="auto"/>
          <w:sz w:val="24"/>
          <w:szCs w:val="24"/>
        </w:rPr>
        <w:t xml:space="preserve"> </w:t>
      </w:r>
      <w:r w:rsidR="00A91417">
        <w:rPr>
          <w:rFonts w:ascii="Times New Roman" w:hAnsi="Times New Roman" w:cs="Times New Roman"/>
          <w:color w:val="auto"/>
          <w:sz w:val="24"/>
          <w:szCs w:val="24"/>
        </w:rPr>
        <w:t>Perry Adams,</w:t>
      </w:r>
      <w:r w:rsidR="007D52C9">
        <w:rPr>
          <w:rFonts w:ascii="Times New Roman" w:hAnsi="Times New Roman" w:cs="Times New Roman"/>
          <w:color w:val="auto"/>
          <w:sz w:val="24"/>
          <w:szCs w:val="24"/>
        </w:rPr>
        <w:t xml:space="preserve"> </w:t>
      </w:r>
      <w:r w:rsidR="006635CA">
        <w:rPr>
          <w:rFonts w:ascii="Times New Roman" w:hAnsi="Times New Roman" w:cs="Times New Roman"/>
          <w:color w:val="auto"/>
          <w:sz w:val="24"/>
          <w:szCs w:val="24"/>
        </w:rPr>
        <w:t>Kirk Beecher,</w:t>
      </w:r>
      <w:r w:rsidR="002F1964">
        <w:rPr>
          <w:rFonts w:ascii="Times New Roman" w:hAnsi="Times New Roman" w:cs="Times New Roman"/>
          <w:color w:val="auto"/>
          <w:sz w:val="24"/>
          <w:szCs w:val="24"/>
        </w:rPr>
        <w:t xml:space="preserve"> </w:t>
      </w:r>
      <w:r w:rsidR="00FF58E3">
        <w:rPr>
          <w:rFonts w:ascii="Times New Roman" w:hAnsi="Times New Roman" w:cs="Times New Roman"/>
          <w:color w:val="auto"/>
          <w:sz w:val="24"/>
          <w:szCs w:val="24"/>
        </w:rPr>
        <w:t xml:space="preserve">Ryan Frisby, Robert Gedeborg, </w:t>
      </w:r>
      <w:r w:rsidR="002F1964">
        <w:rPr>
          <w:rFonts w:ascii="Times New Roman" w:hAnsi="Times New Roman" w:cs="Times New Roman"/>
          <w:color w:val="auto"/>
          <w:sz w:val="24"/>
          <w:szCs w:val="24"/>
        </w:rPr>
        <w:t>Kepi Heimuli</w:t>
      </w:r>
      <w:bookmarkEnd w:id="4"/>
      <w:r w:rsidR="00F16DC7">
        <w:rPr>
          <w:rFonts w:ascii="Times New Roman" w:hAnsi="Times New Roman" w:cs="Times New Roman"/>
          <w:color w:val="auto"/>
          <w:sz w:val="24"/>
          <w:szCs w:val="24"/>
        </w:rPr>
        <w:t xml:space="preserve">. </w:t>
      </w:r>
      <w:r w:rsidR="006570A2">
        <w:rPr>
          <w:rFonts w:ascii="Times New Roman" w:hAnsi="Times New Roman" w:cs="Times New Roman"/>
          <w:color w:val="auto"/>
          <w:sz w:val="24"/>
          <w:szCs w:val="24"/>
        </w:rPr>
        <w:t xml:space="preserve">Those voting no: </w:t>
      </w:r>
      <w:r w:rsidR="00421DB2">
        <w:rPr>
          <w:rFonts w:ascii="Times New Roman" w:hAnsi="Times New Roman" w:cs="Times New Roman"/>
          <w:color w:val="auto"/>
          <w:sz w:val="24"/>
          <w:szCs w:val="24"/>
        </w:rPr>
        <w:t>none.</w:t>
      </w:r>
      <w:r w:rsidR="00421DB2" w:rsidRPr="00155D05">
        <w:rPr>
          <w:rFonts w:ascii="Times New Roman" w:hAnsi="Times New Roman" w:cs="Times New Roman"/>
          <w:color w:val="auto"/>
          <w:sz w:val="24"/>
          <w:szCs w:val="24"/>
        </w:rPr>
        <w:t xml:space="preserve"> The</w:t>
      </w:r>
      <w:r w:rsidRPr="00155D05">
        <w:rPr>
          <w:rFonts w:ascii="Times New Roman" w:hAnsi="Times New Roman" w:cs="Times New Roman"/>
          <w:color w:val="auto"/>
          <w:sz w:val="24"/>
          <w:szCs w:val="24"/>
        </w:rPr>
        <w:t xml:space="preserve"> motion carried.</w:t>
      </w:r>
    </w:p>
    <w:bookmarkEnd w:id="3"/>
    <w:p w14:paraId="64F88496" w14:textId="71AD8BE3" w:rsidR="00B9018F" w:rsidRPr="00155D05" w:rsidRDefault="00B9018F" w:rsidP="0083384D">
      <w:pPr>
        <w:pStyle w:val="Heading1"/>
        <w:spacing w:before="0"/>
        <w:ind w:left="360"/>
        <w:rPr>
          <w:rFonts w:ascii="Times New Roman" w:hAnsi="Times New Roman" w:cs="Times New Roman"/>
          <w:color w:val="auto"/>
          <w:sz w:val="24"/>
          <w:szCs w:val="24"/>
        </w:rPr>
      </w:pPr>
    </w:p>
    <w:p w14:paraId="120DA2C3" w14:textId="77777777" w:rsidR="006669E0" w:rsidRPr="00155D05" w:rsidRDefault="00D100A9" w:rsidP="00A073CA">
      <w:pPr>
        <w:pStyle w:val="Heading1"/>
        <w:numPr>
          <w:ilvl w:val="0"/>
          <w:numId w:val="1"/>
        </w:numPr>
        <w:spacing w:before="0" w:after="240"/>
        <w:rPr>
          <w:rFonts w:ascii="Times New Roman" w:hAnsi="Times New Roman" w:cs="Times New Roman"/>
          <w:color w:val="auto"/>
          <w:sz w:val="24"/>
          <w:szCs w:val="24"/>
          <w:u w:val="single"/>
        </w:rPr>
      </w:pPr>
      <w:r w:rsidRPr="00155D05">
        <w:rPr>
          <w:rFonts w:ascii="Times New Roman" w:hAnsi="Times New Roman" w:cs="Times New Roman"/>
          <w:color w:val="auto"/>
          <w:sz w:val="24"/>
          <w:szCs w:val="24"/>
          <w:u w:val="single"/>
        </w:rPr>
        <w:t>Public Forum</w:t>
      </w:r>
    </w:p>
    <w:p w14:paraId="1B956234" w14:textId="4FDFE871" w:rsidR="00F71684" w:rsidRDefault="00872E29" w:rsidP="00F71684">
      <w:pPr>
        <w:pStyle w:val="Heading1"/>
        <w:spacing w:before="0"/>
        <w:ind w:left="360"/>
        <w:rPr>
          <w:rFonts w:ascii="Times New Roman" w:hAnsi="Times New Roman" w:cs="Times New Roman"/>
          <w:color w:val="auto"/>
          <w:sz w:val="24"/>
          <w:szCs w:val="24"/>
        </w:rPr>
      </w:pPr>
      <w:r>
        <w:rPr>
          <w:rFonts w:ascii="Times New Roman" w:hAnsi="Times New Roman" w:cs="Times New Roman"/>
          <w:color w:val="auto"/>
          <w:sz w:val="24"/>
          <w:szCs w:val="24"/>
        </w:rPr>
        <w:t>No public comment.</w:t>
      </w:r>
      <w:r w:rsidR="00AD7A0D">
        <w:rPr>
          <w:rFonts w:ascii="Times New Roman" w:hAnsi="Times New Roman" w:cs="Times New Roman"/>
          <w:color w:val="auto"/>
          <w:sz w:val="24"/>
          <w:szCs w:val="24"/>
        </w:rPr>
        <w:t xml:space="preserve"> </w:t>
      </w:r>
    </w:p>
    <w:p w14:paraId="6826DAF3" w14:textId="77777777" w:rsidR="00C775DA" w:rsidRPr="00F16DC7" w:rsidRDefault="00C775DA" w:rsidP="00F16DC7"/>
    <w:p w14:paraId="670229FD" w14:textId="3D7A1C6A" w:rsidR="00A24DBF" w:rsidRPr="00C775DA" w:rsidRDefault="00F16DC7" w:rsidP="00A073CA">
      <w:pPr>
        <w:pStyle w:val="Heading1"/>
        <w:numPr>
          <w:ilvl w:val="0"/>
          <w:numId w:val="1"/>
        </w:numPr>
        <w:spacing w:before="0" w:after="240"/>
        <w:rPr>
          <w:rFonts w:ascii="Times New Roman" w:hAnsi="Times New Roman" w:cs="Times New Roman"/>
          <w:color w:val="auto"/>
          <w:sz w:val="24"/>
          <w:szCs w:val="24"/>
          <w:u w:val="single"/>
        </w:rPr>
      </w:pPr>
      <w:r>
        <w:rPr>
          <w:rFonts w:ascii="Times New Roman" w:hAnsi="Times New Roman" w:cs="Times New Roman"/>
          <w:color w:val="auto"/>
          <w:sz w:val="24"/>
          <w:szCs w:val="24"/>
          <w:u w:val="single"/>
        </w:rPr>
        <w:t>Action</w:t>
      </w:r>
      <w:r w:rsidR="00895A25" w:rsidRPr="00155D05">
        <w:rPr>
          <w:rFonts w:ascii="Times New Roman" w:hAnsi="Times New Roman" w:cs="Times New Roman"/>
          <w:color w:val="auto"/>
          <w:sz w:val="24"/>
          <w:szCs w:val="24"/>
          <w:u w:val="single"/>
        </w:rPr>
        <w:t xml:space="preserve"> Items</w:t>
      </w:r>
      <w:bookmarkStart w:id="5" w:name="_Hlk42065938"/>
      <w:bookmarkStart w:id="6" w:name="_Hlk94080841"/>
    </w:p>
    <w:p w14:paraId="1F7D3C0C" w14:textId="45567394" w:rsidR="00AD7A0D" w:rsidRDefault="00434937" w:rsidP="00AD7A0D">
      <w:pPr>
        <w:pStyle w:val="ListParagraph"/>
        <w:numPr>
          <w:ilvl w:val="1"/>
          <w:numId w:val="1"/>
        </w:numPr>
        <w:rPr>
          <w:rFonts w:ascii="Times New Roman" w:hAnsi="Times New Roman"/>
          <w:sz w:val="24"/>
          <w:szCs w:val="24"/>
          <w:u w:val="single"/>
        </w:rPr>
      </w:pPr>
      <w:r w:rsidRPr="00AD7A0D">
        <w:rPr>
          <w:rFonts w:ascii="Times New Roman" w:hAnsi="Times New Roman"/>
          <w:sz w:val="24"/>
          <w:szCs w:val="24"/>
          <w:u w:val="single"/>
        </w:rPr>
        <w:t xml:space="preserve">PUBLIC HEARING – </w:t>
      </w:r>
      <w:r w:rsidR="00AD7A0D" w:rsidRPr="00AD7A0D">
        <w:rPr>
          <w:rFonts w:ascii="Times New Roman" w:hAnsi="Times New Roman"/>
          <w:sz w:val="24"/>
          <w:szCs w:val="24"/>
          <w:u w:val="single"/>
        </w:rPr>
        <w:t>General Plan Amendment – Request by Jimmy DeGraffenreid on behalf of SITN, LLC for an amendment to a portion of the East Side Comprehensive Plan land use map. This amendment would change the land use designation of the properties with Utah County Parcel numbers 300300009, 300300008, 30050024, and 300500023 from “Active Living” to “Traditional” and “The District” which would allow for the development of detached single-family and townhouse residential units.</w:t>
      </w:r>
    </w:p>
    <w:p w14:paraId="05165FBB" w14:textId="77777777" w:rsidR="00AD7A0D" w:rsidRDefault="00AD7A0D" w:rsidP="00AD7A0D">
      <w:pPr>
        <w:rPr>
          <w:rFonts w:ascii="Times New Roman" w:hAnsi="Times New Roman"/>
          <w:sz w:val="24"/>
          <w:szCs w:val="24"/>
          <w:u w:val="single"/>
        </w:rPr>
      </w:pPr>
    </w:p>
    <w:p w14:paraId="4F8F12A5" w14:textId="77777777" w:rsidR="00F46A41" w:rsidRDefault="00F46A41" w:rsidP="00AD7A0D">
      <w:pPr>
        <w:rPr>
          <w:rFonts w:ascii="Times New Roman" w:hAnsi="Times New Roman"/>
          <w:sz w:val="24"/>
          <w:szCs w:val="24"/>
          <w:u w:val="single"/>
        </w:rPr>
      </w:pPr>
    </w:p>
    <w:p w14:paraId="121709C3" w14:textId="77777777" w:rsidR="00F46A41" w:rsidRDefault="00F46A41" w:rsidP="00AD7A0D">
      <w:pPr>
        <w:rPr>
          <w:rFonts w:ascii="Times New Roman" w:hAnsi="Times New Roman"/>
          <w:sz w:val="24"/>
          <w:szCs w:val="24"/>
          <w:u w:val="single"/>
        </w:rPr>
      </w:pPr>
    </w:p>
    <w:p w14:paraId="1F503F83" w14:textId="77777777" w:rsidR="00F46A41" w:rsidRDefault="00F46A41" w:rsidP="00AD7A0D">
      <w:pPr>
        <w:rPr>
          <w:rFonts w:ascii="Times New Roman" w:hAnsi="Times New Roman"/>
          <w:sz w:val="24"/>
          <w:szCs w:val="24"/>
          <w:u w:val="single"/>
        </w:rPr>
      </w:pPr>
    </w:p>
    <w:p w14:paraId="5BC631BB" w14:textId="5BE513E3" w:rsidR="00AD7A0D" w:rsidRDefault="00AD7A0D" w:rsidP="00AD7A0D">
      <w:pPr>
        <w:ind w:firstLine="360"/>
        <w:rPr>
          <w:rFonts w:ascii="Times New Roman" w:hAnsi="Times New Roman"/>
          <w:sz w:val="24"/>
          <w:szCs w:val="24"/>
        </w:rPr>
      </w:pPr>
      <w:r w:rsidRPr="00155D05">
        <w:rPr>
          <w:rFonts w:ascii="Times New Roman" w:hAnsi="Times New Roman"/>
          <w:sz w:val="24"/>
          <w:szCs w:val="24"/>
        </w:rPr>
        <w:lastRenderedPageBreak/>
        <w:t>Staff Presentation</w:t>
      </w:r>
      <w:r w:rsidR="00872E29">
        <w:rPr>
          <w:rFonts w:ascii="Times New Roman" w:hAnsi="Times New Roman"/>
          <w:sz w:val="24"/>
          <w:szCs w:val="24"/>
        </w:rPr>
        <w:t>:</w:t>
      </w:r>
    </w:p>
    <w:p w14:paraId="4AA7A56D" w14:textId="3BB193C7" w:rsidR="0027543A" w:rsidRPr="00FB5D78" w:rsidRDefault="00872E29" w:rsidP="00FB5D78">
      <w:pPr>
        <w:ind w:left="360"/>
        <w:rPr>
          <w:rFonts w:ascii="Times New Roman" w:hAnsi="Times New Roman"/>
          <w:sz w:val="24"/>
          <w:szCs w:val="24"/>
        </w:rPr>
      </w:pPr>
      <w:r>
        <w:rPr>
          <w:rFonts w:ascii="Times New Roman" w:hAnsi="Times New Roman"/>
          <w:sz w:val="24"/>
          <w:szCs w:val="24"/>
        </w:rPr>
        <w:t>Staff stated that this is an amendment to the East Side Comprehensive Plan which is an addendum to the General Plan</w:t>
      </w:r>
      <w:r w:rsidR="00F46A41">
        <w:rPr>
          <w:rFonts w:ascii="Times New Roman" w:hAnsi="Times New Roman"/>
          <w:sz w:val="24"/>
          <w:szCs w:val="24"/>
        </w:rPr>
        <w:t>.</w:t>
      </w:r>
      <w:r w:rsidR="00FB5D78">
        <w:rPr>
          <w:rFonts w:ascii="Times New Roman" w:hAnsi="Times New Roman"/>
          <w:sz w:val="24"/>
          <w:szCs w:val="24"/>
        </w:rPr>
        <w:t xml:space="preserve"> </w:t>
      </w:r>
      <w:r w:rsidR="00F46A41">
        <w:rPr>
          <w:rFonts w:ascii="Times New Roman" w:hAnsi="Times New Roman"/>
          <w:sz w:val="24"/>
          <w:szCs w:val="24"/>
        </w:rPr>
        <w:t>Staff explained that t</w:t>
      </w:r>
      <w:r w:rsidR="0027543A">
        <w:rPr>
          <w:rFonts w:ascii="Times New Roman" w:hAnsi="Times New Roman"/>
          <w:sz w:val="24"/>
          <w:szCs w:val="24"/>
        </w:rPr>
        <w:t>he applicant is seeking</w:t>
      </w:r>
      <w:r w:rsidR="00FB5D78">
        <w:rPr>
          <w:rFonts w:ascii="Times New Roman" w:hAnsi="Times New Roman"/>
          <w:sz w:val="24"/>
          <w:szCs w:val="24"/>
        </w:rPr>
        <w:t xml:space="preserve"> the following</w:t>
      </w:r>
      <w:r w:rsidR="0027543A">
        <w:rPr>
          <w:rFonts w:ascii="Times New Roman" w:hAnsi="Times New Roman"/>
          <w:sz w:val="24"/>
          <w:szCs w:val="24"/>
        </w:rPr>
        <w:t xml:space="preserve"> two approvals in this request: </w:t>
      </w:r>
    </w:p>
    <w:p w14:paraId="54EFD67E" w14:textId="77777777" w:rsidR="0027543A" w:rsidRDefault="0027543A" w:rsidP="0027543A">
      <w:pPr>
        <w:pStyle w:val="ListParagraph"/>
        <w:numPr>
          <w:ilvl w:val="0"/>
          <w:numId w:val="5"/>
        </w:numPr>
        <w:rPr>
          <w:rFonts w:ascii="Times New Roman" w:hAnsi="Times New Roman"/>
          <w:sz w:val="24"/>
          <w:szCs w:val="24"/>
        </w:rPr>
      </w:pPr>
      <w:r>
        <w:rPr>
          <w:rFonts w:ascii="Times New Roman" w:hAnsi="Times New Roman"/>
          <w:sz w:val="24"/>
          <w:szCs w:val="24"/>
        </w:rPr>
        <w:t>A</w:t>
      </w:r>
      <w:r w:rsidRPr="0027543A">
        <w:rPr>
          <w:rFonts w:ascii="Times New Roman" w:hAnsi="Times New Roman"/>
          <w:sz w:val="24"/>
          <w:szCs w:val="24"/>
        </w:rPr>
        <w:t xml:space="preserve">n amendment to the East Side Comprehensive Plan </w:t>
      </w:r>
    </w:p>
    <w:p w14:paraId="7B14E306" w14:textId="0F31A9E6" w:rsidR="00AD7A0D" w:rsidRDefault="0027543A" w:rsidP="00FB5D78">
      <w:pPr>
        <w:pStyle w:val="ListParagraph"/>
        <w:numPr>
          <w:ilvl w:val="0"/>
          <w:numId w:val="5"/>
        </w:numPr>
        <w:rPr>
          <w:rFonts w:ascii="Times New Roman" w:hAnsi="Times New Roman"/>
          <w:sz w:val="24"/>
          <w:szCs w:val="24"/>
        </w:rPr>
      </w:pPr>
      <w:r w:rsidRPr="00F46A41">
        <w:rPr>
          <w:rFonts w:ascii="Times New Roman" w:hAnsi="Times New Roman"/>
          <w:sz w:val="24"/>
          <w:szCs w:val="24"/>
        </w:rPr>
        <w:t>R-1-10, Residential Zone and RMF-15 Multi-Family Residential Zone</w:t>
      </w:r>
    </w:p>
    <w:p w14:paraId="3BBAB3ED" w14:textId="77777777" w:rsidR="00FB5D78" w:rsidRDefault="00FB5D78" w:rsidP="00FB5D78">
      <w:pPr>
        <w:pStyle w:val="ListParagraph"/>
        <w:ind w:left="1080"/>
        <w:rPr>
          <w:rFonts w:ascii="Times New Roman" w:hAnsi="Times New Roman"/>
          <w:sz w:val="24"/>
          <w:szCs w:val="24"/>
        </w:rPr>
      </w:pPr>
    </w:p>
    <w:p w14:paraId="745D91E0" w14:textId="029CF70E" w:rsidR="00F46A41" w:rsidRDefault="00F46A41" w:rsidP="00FB5D78">
      <w:pPr>
        <w:ind w:left="360"/>
        <w:rPr>
          <w:rFonts w:ascii="Times New Roman" w:hAnsi="Times New Roman"/>
          <w:sz w:val="24"/>
          <w:szCs w:val="24"/>
        </w:rPr>
      </w:pPr>
      <w:r>
        <w:rPr>
          <w:rFonts w:ascii="Times New Roman" w:hAnsi="Times New Roman"/>
          <w:sz w:val="24"/>
          <w:szCs w:val="24"/>
        </w:rPr>
        <w:t>A map was displayed, showing the location of the property being discussed. The East Side Comprehensive Plan identifies this area to be “Active Living” at some point in the future. “Active Living" does not specify density, but that the residential dwellings will be designed for</w:t>
      </w:r>
      <w:r w:rsidR="00593CF9">
        <w:rPr>
          <w:rFonts w:ascii="Times New Roman" w:hAnsi="Times New Roman"/>
          <w:sz w:val="24"/>
          <w:szCs w:val="24"/>
        </w:rPr>
        <w:t xml:space="preserve"> 55+ age range, having</w:t>
      </w:r>
      <w:r>
        <w:rPr>
          <w:rFonts w:ascii="Times New Roman" w:hAnsi="Times New Roman"/>
          <w:sz w:val="24"/>
          <w:szCs w:val="24"/>
        </w:rPr>
        <w:t xml:space="preserve"> single story living with only secondary or guest bedrooms, storage and other non-essential facilities in basements or upper stories.</w:t>
      </w:r>
      <w:r w:rsidR="00593CF9">
        <w:rPr>
          <w:rFonts w:ascii="Times New Roman" w:hAnsi="Times New Roman"/>
          <w:sz w:val="24"/>
          <w:szCs w:val="24"/>
        </w:rPr>
        <w:t xml:space="preserve"> The General Plan, which is a newer document, shows this area becoming a “Mixed Use Center” which also does not imply any particular density; however, a recent amendment to the General Plan that identifies the most appropriate zones for a </w:t>
      </w:r>
      <w:r w:rsidR="00A522FE">
        <w:rPr>
          <w:rFonts w:ascii="Times New Roman" w:hAnsi="Times New Roman"/>
          <w:sz w:val="24"/>
          <w:szCs w:val="24"/>
        </w:rPr>
        <w:t>M</w:t>
      </w:r>
      <w:r w:rsidR="00593CF9">
        <w:rPr>
          <w:rFonts w:ascii="Times New Roman" w:hAnsi="Times New Roman"/>
          <w:sz w:val="24"/>
          <w:szCs w:val="24"/>
        </w:rPr>
        <w:t xml:space="preserve">ixed </w:t>
      </w:r>
      <w:r w:rsidR="00A522FE">
        <w:rPr>
          <w:rFonts w:ascii="Times New Roman" w:hAnsi="Times New Roman"/>
          <w:sz w:val="24"/>
          <w:szCs w:val="24"/>
        </w:rPr>
        <w:t>U</w:t>
      </w:r>
      <w:r w:rsidR="00593CF9">
        <w:rPr>
          <w:rFonts w:ascii="Times New Roman" w:hAnsi="Times New Roman"/>
          <w:sz w:val="24"/>
          <w:szCs w:val="24"/>
        </w:rPr>
        <w:t xml:space="preserve">se </w:t>
      </w:r>
      <w:r w:rsidR="00A522FE">
        <w:rPr>
          <w:rFonts w:ascii="Times New Roman" w:hAnsi="Times New Roman"/>
          <w:sz w:val="24"/>
          <w:szCs w:val="24"/>
        </w:rPr>
        <w:t>C</w:t>
      </w:r>
      <w:r w:rsidR="00593CF9">
        <w:rPr>
          <w:rFonts w:ascii="Times New Roman" w:hAnsi="Times New Roman"/>
          <w:sz w:val="24"/>
          <w:szCs w:val="24"/>
        </w:rPr>
        <w:t>enter would include the S-1, Special Highway Service Zone, and may include the MU-1, Mixed Use Overlay.</w:t>
      </w:r>
      <w:r w:rsidR="00A522FE">
        <w:rPr>
          <w:rFonts w:ascii="Times New Roman" w:hAnsi="Times New Roman"/>
          <w:sz w:val="24"/>
          <w:szCs w:val="24"/>
        </w:rPr>
        <w:t xml:space="preserve"> </w:t>
      </w:r>
      <w:r w:rsidR="00667EAF">
        <w:rPr>
          <w:rFonts w:ascii="Times New Roman" w:hAnsi="Times New Roman"/>
          <w:sz w:val="24"/>
          <w:szCs w:val="24"/>
        </w:rPr>
        <w:t>This points out that there are differences between the two plans. “The District” in the East Side Comprehensive Plan is a zone that is the most comparable to the General Plan.</w:t>
      </w:r>
      <w:r w:rsidR="00997B4F">
        <w:rPr>
          <w:rFonts w:ascii="Times New Roman" w:hAnsi="Times New Roman"/>
          <w:sz w:val="24"/>
          <w:szCs w:val="24"/>
        </w:rPr>
        <w:t xml:space="preserve"> </w:t>
      </w:r>
    </w:p>
    <w:p w14:paraId="2C1EC9E5" w14:textId="77777777" w:rsidR="00FB5D78" w:rsidRDefault="00FB5D78" w:rsidP="00FB5D78">
      <w:pPr>
        <w:ind w:left="360"/>
        <w:rPr>
          <w:rFonts w:ascii="Times New Roman" w:hAnsi="Times New Roman"/>
          <w:sz w:val="24"/>
          <w:szCs w:val="24"/>
        </w:rPr>
      </w:pPr>
    </w:p>
    <w:p w14:paraId="29235C09" w14:textId="32645DD2" w:rsidR="00997B4F" w:rsidRDefault="00997B4F" w:rsidP="00D64AE8">
      <w:pPr>
        <w:ind w:left="360"/>
        <w:rPr>
          <w:rFonts w:ascii="Times New Roman" w:hAnsi="Times New Roman"/>
          <w:sz w:val="24"/>
          <w:szCs w:val="24"/>
        </w:rPr>
      </w:pPr>
      <w:r>
        <w:rPr>
          <w:rFonts w:ascii="Times New Roman" w:hAnsi="Times New Roman"/>
          <w:sz w:val="24"/>
          <w:szCs w:val="24"/>
        </w:rPr>
        <w:t xml:space="preserve">Staff recommendation is to forward a positive recommendation for approval of the plan amendment to modify the “Active Living” to “The District” which would align these two plans and allow for a variety of housing products of varying density and sizes. </w:t>
      </w:r>
    </w:p>
    <w:p w14:paraId="6A1A0596" w14:textId="77777777" w:rsidR="00D64AE8" w:rsidRDefault="00D64AE8" w:rsidP="00D64AE8">
      <w:pPr>
        <w:ind w:left="360"/>
        <w:rPr>
          <w:rFonts w:ascii="Times New Roman" w:hAnsi="Times New Roman"/>
          <w:sz w:val="24"/>
          <w:szCs w:val="24"/>
        </w:rPr>
      </w:pPr>
    </w:p>
    <w:p w14:paraId="794E8874" w14:textId="441D2014" w:rsidR="00D64AE8" w:rsidRDefault="00D64AE8" w:rsidP="00D64AE8">
      <w:pPr>
        <w:ind w:left="360"/>
        <w:rPr>
          <w:rFonts w:ascii="Times New Roman" w:hAnsi="Times New Roman"/>
          <w:sz w:val="24"/>
          <w:szCs w:val="24"/>
        </w:rPr>
      </w:pPr>
      <w:r>
        <w:rPr>
          <w:rFonts w:ascii="Times New Roman" w:hAnsi="Times New Roman"/>
          <w:sz w:val="24"/>
          <w:szCs w:val="24"/>
        </w:rPr>
        <w:t>Applicant Comment:</w:t>
      </w:r>
    </w:p>
    <w:p w14:paraId="22FD2FB6" w14:textId="645DC07E" w:rsidR="00D64AE8" w:rsidRPr="00F46A41" w:rsidRDefault="00D64AE8" w:rsidP="00D64AE8">
      <w:pPr>
        <w:ind w:left="360"/>
        <w:rPr>
          <w:rFonts w:ascii="Times New Roman" w:hAnsi="Times New Roman"/>
          <w:sz w:val="24"/>
          <w:szCs w:val="24"/>
        </w:rPr>
      </w:pPr>
      <w:r>
        <w:rPr>
          <w:rFonts w:ascii="Times New Roman" w:hAnsi="Times New Roman"/>
          <w:sz w:val="24"/>
          <w:szCs w:val="24"/>
        </w:rPr>
        <w:t>Applicant, Jimmy DeGraffenreid, who represents SITN, LLC</w:t>
      </w:r>
      <w:r w:rsidR="005B06B3">
        <w:rPr>
          <w:rFonts w:ascii="Times New Roman" w:hAnsi="Times New Roman"/>
          <w:sz w:val="24"/>
          <w:szCs w:val="24"/>
        </w:rPr>
        <w:t>, is a partner with the property owners. They would like to remove the 55+ restriction because they feel they do not sell well and a lot of people in that age range don’t want to move into a development based on that. Their perspective is what is the highest and best use for the property.</w:t>
      </w:r>
    </w:p>
    <w:p w14:paraId="16BAA320" w14:textId="77777777" w:rsidR="00AD7A0D" w:rsidRDefault="00AD7A0D" w:rsidP="00AD7A0D">
      <w:pPr>
        <w:rPr>
          <w:rFonts w:ascii="Times New Roman" w:hAnsi="Times New Roman"/>
          <w:sz w:val="24"/>
          <w:szCs w:val="24"/>
          <w:u w:val="single"/>
        </w:rPr>
      </w:pPr>
    </w:p>
    <w:p w14:paraId="28B52518" w14:textId="20454D18" w:rsidR="00AD7A0D" w:rsidRDefault="00AD7A0D" w:rsidP="00AD7A0D">
      <w:pPr>
        <w:pStyle w:val="Heading1"/>
        <w:spacing w:before="0"/>
        <w:rPr>
          <w:rFonts w:ascii="Times New Roman" w:hAnsi="Times New Roman" w:cs="Times New Roman"/>
          <w:color w:val="auto"/>
          <w:sz w:val="24"/>
          <w:szCs w:val="24"/>
        </w:rPr>
      </w:pPr>
      <w:r w:rsidRPr="00155D05">
        <w:rPr>
          <w:rFonts w:ascii="Times New Roman" w:hAnsi="Times New Roman" w:cs="Times New Roman"/>
          <w:b/>
          <w:color w:val="auto"/>
          <w:sz w:val="24"/>
          <w:szCs w:val="24"/>
          <w:u w:val="single"/>
        </w:rPr>
        <w:t>MOTION: Commissioner</w:t>
      </w:r>
      <w:r>
        <w:rPr>
          <w:rFonts w:ascii="Times New Roman" w:hAnsi="Times New Roman" w:cs="Times New Roman"/>
          <w:b/>
          <w:color w:val="auto"/>
          <w:sz w:val="24"/>
          <w:szCs w:val="24"/>
          <w:u w:val="single"/>
        </w:rPr>
        <w:t xml:space="preserve"> </w:t>
      </w:r>
      <w:r w:rsidR="00340C81">
        <w:rPr>
          <w:rFonts w:ascii="Times New Roman" w:hAnsi="Times New Roman" w:cs="Times New Roman"/>
          <w:b/>
          <w:color w:val="auto"/>
          <w:sz w:val="24"/>
          <w:szCs w:val="24"/>
          <w:u w:val="single"/>
        </w:rPr>
        <w:t>Heimuli</w:t>
      </w:r>
      <w:r>
        <w:rPr>
          <w:rFonts w:ascii="Times New Roman" w:hAnsi="Times New Roman" w:cs="Times New Roman"/>
          <w:b/>
          <w:color w:val="auto"/>
          <w:sz w:val="24"/>
          <w:szCs w:val="24"/>
          <w:u w:val="single"/>
        </w:rPr>
        <w:t xml:space="preserve"> </w:t>
      </w:r>
      <w:r w:rsidRPr="00155D05">
        <w:rPr>
          <w:rFonts w:ascii="Times New Roman" w:hAnsi="Times New Roman" w:cs="Times New Roman"/>
          <w:b/>
          <w:color w:val="auto"/>
          <w:sz w:val="24"/>
          <w:szCs w:val="24"/>
          <w:u w:val="single"/>
        </w:rPr>
        <w:t>– To open the public hearing</w:t>
      </w:r>
      <w:r w:rsidR="005B06B3">
        <w:rPr>
          <w:rFonts w:ascii="Times New Roman" w:hAnsi="Times New Roman" w:cs="Times New Roman"/>
          <w:b/>
          <w:color w:val="auto"/>
          <w:sz w:val="24"/>
          <w:szCs w:val="24"/>
          <w:u w:val="single"/>
        </w:rPr>
        <w:t xml:space="preserve"> on item 5.1</w:t>
      </w:r>
      <w:r w:rsidRPr="00155D05">
        <w:rPr>
          <w:rFonts w:ascii="Times New Roman" w:hAnsi="Times New Roman" w:cs="Times New Roman"/>
          <w:b/>
          <w:color w:val="auto"/>
          <w:sz w:val="24"/>
          <w:szCs w:val="24"/>
        </w:rPr>
        <w:t>.</w:t>
      </w:r>
      <w:r w:rsidRPr="00155D05">
        <w:rPr>
          <w:rFonts w:ascii="Times New Roman" w:hAnsi="Times New Roman" w:cs="Times New Roman"/>
          <w:color w:val="auto"/>
          <w:sz w:val="24"/>
          <w:szCs w:val="24"/>
        </w:rPr>
        <w:t xml:space="preserve"> Motion seconded by Commissioner</w:t>
      </w:r>
      <w:r w:rsidR="00340C81">
        <w:rPr>
          <w:rFonts w:ascii="Times New Roman" w:hAnsi="Times New Roman" w:cs="Times New Roman"/>
          <w:color w:val="auto"/>
          <w:sz w:val="24"/>
          <w:szCs w:val="24"/>
        </w:rPr>
        <w:t xml:space="preserve"> Frisby. </w:t>
      </w:r>
      <w:r>
        <w:rPr>
          <w:rFonts w:ascii="Times New Roman" w:hAnsi="Times New Roman" w:cs="Times New Roman"/>
          <w:color w:val="auto"/>
          <w:sz w:val="24"/>
          <w:szCs w:val="24"/>
        </w:rPr>
        <w:t>Th</w:t>
      </w:r>
      <w:r w:rsidRPr="00155D05">
        <w:rPr>
          <w:rFonts w:ascii="Times New Roman" w:hAnsi="Times New Roman" w:cs="Times New Roman"/>
          <w:color w:val="auto"/>
          <w:sz w:val="24"/>
          <w:szCs w:val="24"/>
        </w:rPr>
        <w:t>ose voting yes:</w:t>
      </w:r>
      <w:r>
        <w:rPr>
          <w:rFonts w:ascii="Times New Roman" w:hAnsi="Times New Roman" w:cs="Times New Roman"/>
          <w:color w:val="auto"/>
          <w:sz w:val="24"/>
          <w:szCs w:val="24"/>
        </w:rPr>
        <w:t xml:space="preserve"> Perry Adams, Kirk Beecher, Ryan Frisby, Robert Gedeborg, Kepi Heimuli. Those voting no: none. </w:t>
      </w:r>
      <w:r w:rsidRPr="00155D05">
        <w:rPr>
          <w:rFonts w:ascii="Times New Roman" w:hAnsi="Times New Roman" w:cs="Times New Roman"/>
          <w:color w:val="auto"/>
          <w:sz w:val="24"/>
          <w:szCs w:val="24"/>
        </w:rPr>
        <w:t>The motion carried.</w:t>
      </w:r>
    </w:p>
    <w:p w14:paraId="64811C3B" w14:textId="77777777" w:rsidR="00C30372" w:rsidRPr="00C30372" w:rsidRDefault="00C30372" w:rsidP="00C30372"/>
    <w:p w14:paraId="3102F03C" w14:textId="77777777" w:rsidR="00C30372" w:rsidRDefault="00C30372" w:rsidP="00C30372">
      <w:pPr>
        <w:pStyle w:val="Heading1"/>
        <w:spacing w:before="0"/>
        <w:rPr>
          <w:rFonts w:ascii="Times New Roman" w:hAnsi="Times New Roman" w:cs="Times New Roman"/>
          <w:color w:val="auto"/>
          <w:sz w:val="24"/>
          <w:szCs w:val="24"/>
        </w:rPr>
      </w:pPr>
      <w:r w:rsidRPr="00155D05">
        <w:rPr>
          <w:rFonts w:ascii="Times New Roman" w:hAnsi="Times New Roman" w:cs="Times New Roman"/>
          <w:color w:val="auto"/>
          <w:sz w:val="24"/>
          <w:szCs w:val="24"/>
        </w:rPr>
        <w:t>Public Comment:</w:t>
      </w:r>
      <w:r>
        <w:rPr>
          <w:rFonts w:ascii="Times New Roman" w:hAnsi="Times New Roman" w:cs="Times New Roman"/>
          <w:color w:val="auto"/>
          <w:sz w:val="24"/>
          <w:szCs w:val="24"/>
        </w:rPr>
        <w:t xml:space="preserve"> </w:t>
      </w:r>
    </w:p>
    <w:p w14:paraId="7A328CA1" w14:textId="009A97F0" w:rsidR="000D7F6E" w:rsidRDefault="00C30372" w:rsidP="005B5F01">
      <w:pPr>
        <w:rPr>
          <w:rFonts w:ascii="Times New Roman" w:hAnsi="Times New Roman"/>
          <w:sz w:val="24"/>
          <w:szCs w:val="24"/>
        </w:rPr>
      </w:pPr>
      <w:r w:rsidRPr="000D7F6E">
        <w:rPr>
          <w:rFonts w:ascii="Times New Roman" w:hAnsi="Times New Roman"/>
          <w:sz w:val="24"/>
          <w:szCs w:val="24"/>
        </w:rPr>
        <w:t xml:space="preserve">Staff received email comments from the following </w:t>
      </w:r>
      <w:r>
        <w:rPr>
          <w:rFonts w:ascii="Times New Roman" w:hAnsi="Times New Roman"/>
          <w:sz w:val="24"/>
          <w:szCs w:val="24"/>
        </w:rPr>
        <w:t>public</w:t>
      </w:r>
      <w:r w:rsidRPr="000D7F6E">
        <w:rPr>
          <w:rFonts w:ascii="Times New Roman" w:hAnsi="Times New Roman"/>
          <w:sz w:val="24"/>
          <w:szCs w:val="24"/>
        </w:rPr>
        <w:t xml:space="preserve"> who are in opposition: Angie Stewart, Beth Serrano, Bruce and Rita Buhler, Cheryl Phillips, Clair Averett, Connie Carrasco, Dusty Bishop, Eral Spencer, Holly Sorenson, Josh Webster, Kenton </w:t>
      </w:r>
      <w:r w:rsidR="00097892">
        <w:rPr>
          <w:rFonts w:ascii="Times New Roman" w:hAnsi="Times New Roman"/>
          <w:sz w:val="24"/>
          <w:szCs w:val="24"/>
        </w:rPr>
        <w:t>and Cheryl</w:t>
      </w:r>
      <w:r w:rsidRPr="000D7F6E">
        <w:rPr>
          <w:rFonts w:ascii="Times New Roman" w:hAnsi="Times New Roman"/>
          <w:sz w:val="24"/>
          <w:szCs w:val="24"/>
        </w:rPr>
        <w:t xml:space="preserve"> Phillips, Kody and Rebecca Condie, Larry Gadd, Larry Milligan, Lauren Barnes, Lee Timothy, Monica Elder, Nikelle Stoutsenberger, Patricia Fillerup, Stephanie Ellis, Tammy Averett, Taylerlyne Spanheimer, Tennille Olson, Robert and Lynette  Zeeman</w:t>
      </w:r>
      <w:r w:rsidR="005110C4">
        <w:rPr>
          <w:rFonts w:ascii="Times New Roman" w:hAnsi="Times New Roman"/>
          <w:sz w:val="24"/>
          <w:szCs w:val="24"/>
        </w:rPr>
        <w:t>, Brent and Jennifer Baxter</w:t>
      </w:r>
      <w:r w:rsidR="002A4EAA" w:rsidRPr="000D7F6E">
        <w:rPr>
          <w:rFonts w:ascii="Times New Roman" w:hAnsi="Times New Roman"/>
          <w:sz w:val="24"/>
          <w:szCs w:val="24"/>
        </w:rPr>
        <w:t xml:space="preserve">. </w:t>
      </w:r>
    </w:p>
    <w:p w14:paraId="678B433C" w14:textId="775E93BE" w:rsidR="00C30372" w:rsidRDefault="00C30372" w:rsidP="005B5F01">
      <w:pPr>
        <w:rPr>
          <w:rFonts w:ascii="Times New Roman" w:hAnsi="Times New Roman"/>
          <w:sz w:val="24"/>
          <w:szCs w:val="24"/>
        </w:rPr>
      </w:pPr>
    </w:p>
    <w:p w14:paraId="4A9F2FA3" w14:textId="0049E83D" w:rsidR="005B5F01" w:rsidRPr="000D7F6E" w:rsidRDefault="005B5F01" w:rsidP="005B5F01">
      <w:pPr>
        <w:rPr>
          <w:rFonts w:ascii="Times New Roman" w:hAnsi="Times New Roman"/>
          <w:sz w:val="24"/>
          <w:szCs w:val="24"/>
        </w:rPr>
      </w:pPr>
      <w:r w:rsidRPr="000D7F6E">
        <w:rPr>
          <w:rFonts w:ascii="Times New Roman" w:hAnsi="Times New Roman"/>
          <w:sz w:val="24"/>
          <w:szCs w:val="24"/>
        </w:rPr>
        <w:t>Staff read the emails from Connie Carrasco, Taylorlyne Spanheimer, Angie Stewert, Tennille Olson, and Josh Webster. Those emails covered all the concerns from all emails.</w:t>
      </w:r>
    </w:p>
    <w:p w14:paraId="6788AB10" w14:textId="57F34EAA" w:rsidR="005B5F01" w:rsidRPr="000D7F6E" w:rsidRDefault="005B5F01" w:rsidP="00AD7A0D">
      <w:pPr>
        <w:rPr>
          <w:rFonts w:ascii="Times New Roman" w:hAnsi="Times New Roman"/>
          <w:sz w:val="24"/>
          <w:szCs w:val="24"/>
        </w:rPr>
      </w:pPr>
    </w:p>
    <w:p w14:paraId="469616AE" w14:textId="51EB1D70" w:rsidR="00807FCF" w:rsidRPr="000D7F6E" w:rsidRDefault="005B5F01" w:rsidP="00AD7A0D">
      <w:pPr>
        <w:rPr>
          <w:rFonts w:ascii="Times New Roman" w:hAnsi="Times New Roman"/>
          <w:sz w:val="24"/>
          <w:szCs w:val="24"/>
        </w:rPr>
      </w:pPr>
      <w:r w:rsidRPr="000D7F6E">
        <w:rPr>
          <w:rFonts w:ascii="Times New Roman" w:hAnsi="Times New Roman"/>
          <w:sz w:val="24"/>
          <w:szCs w:val="24"/>
        </w:rPr>
        <w:t xml:space="preserve">The emails collectively had the following concerns: </w:t>
      </w:r>
    </w:p>
    <w:p w14:paraId="5D8ADDA0" w14:textId="77777777" w:rsidR="005B5F01" w:rsidRPr="000D7F6E" w:rsidRDefault="005B5F01" w:rsidP="005B5F01">
      <w:pPr>
        <w:pStyle w:val="ListParagraph"/>
        <w:numPr>
          <w:ilvl w:val="0"/>
          <w:numId w:val="3"/>
        </w:numPr>
        <w:rPr>
          <w:rFonts w:ascii="Times New Roman" w:hAnsi="Times New Roman"/>
          <w:sz w:val="24"/>
          <w:szCs w:val="24"/>
        </w:rPr>
      </w:pPr>
      <w:r w:rsidRPr="000D7F6E">
        <w:rPr>
          <w:rFonts w:ascii="Times New Roman" w:hAnsi="Times New Roman"/>
          <w:sz w:val="24"/>
          <w:szCs w:val="24"/>
        </w:rPr>
        <w:t xml:space="preserve">Maintaining Payson’s character: Payson has historically been a family-centered community with primarily single-family homes. Preserving that pattern supports long-term stability and helps families remain in the area. </w:t>
      </w:r>
    </w:p>
    <w:p w14:paraId="3DE0F2AD" w14:textId="77777777" w:rsidR="005B5F01" w:rsidRPr="000D7F6E" w:rsidRDefault="005B5F01" w:rsidP="005B5F01">
      <w:pPr>
        <w:pStyle w:val="ListParagraph"/>
        <w:numPr>
          <w:ilvl w:val="0"/>
          <w:numId w:val="3"/>
        </w:numPr>
        <w:rPr>
          <w:rFonts w:ascii="Times New Roman" w:hAnsi="Times New Roman"/>
          <w:sz w:val="24"/>
          <w:szCs w:val="24"/>
        </w:rPr>
      </w:pPr>
      <w:r w:rsidRPr="000D7F6E">
        <w:rPr>
          <w:rFonts w:ascii="Times New Roman" w:hAnsi="Times New Roman"/>
          <w:sz w:val="24"/>
          <w:szCs w:val="24"/>
        </w:rPr>
        <w:lastRenderedPageBreak/>
        <w:t xml:space="preserve">School capacity: Local schools are already experiencing crowding. Adding higher-density housing could further strain classrooms and impact students and teachers. </w:t>
      </w:r>
    </w:p>
    <w:p w14:paraId="537B0601" w14:textId="77777777" w:rsidR="005B5F01" w:rsidRPr="000D7F6E" w:rsidRDefault="005B5F01" w:rsidP="005B5F01">
      <w:pPr>
        <w:pStyle w:val="ListParagraph"/>
        <w:numPr>
          <w:ilvl w:val="0"/>
          <w:numId w:val="3"/>
        </w:numPr>
        <w:rPr>
          <w:rFonts w:ascii="Times New Roman" w:hAnsi="Times New Roman"/>
          <w:sz w:val="24"/>
          <w:szCs w:val="24"/>
        </w:rPr>
      </w:pPr>
      <w:r w:rsidRPr="000D7F6E">
        <w:rPr>
          <w:rFonts w:ascii="Times New Roman" w:hAnsi="Times New Roman"/>
          <w:sz w:val="24"/>
          <w:szCs w:val="24"/>
        </w:rPr>
        <w:t>Cumulative growth: Significant development is already happening in nearby areas like Arrowhead and along Highway 198 in Salem. Additional high-density projects in this location will add to traffic, infrastructure strain, and regional congestion.</w:t>
      </w:r>
    </w:p>
    <w:p w14:paraId="4E4B28FB" w14:textId="77777777" w:rsidR="005B5F01" w:rsidRPr="000D7F6E" w:rsidRDefault="005B5F01" w:rsidP="005B5F01">
      <w:pPr>
        <w:pStyle w:val="ListParagraph"/>
        <w:numPr>
          <w:ilvl w:val="0"/>
          <w:numId w:val="3"/>
        </w:numPr>
        <w:rPr>
          <w:rFonts w:ascii="Times New Roman" w:hAnsi="Times New Roman"/>
          <w:sz w:val="24"/>
          <w:szCs w:val="24"/>
        </w:rPr>
      </w:pPr>
      <w:r w:rsidRPr="000D7F6E">
        <w:rPr>
          <w:rFonts w:ascii="Times New Roman" w:hAnsi="Times New Roman"/>
          <w:sz w:val="24"/>
          <w:szCs w:val="24"/>
        </w:rPr>
        <w:t xml:space="preserve">Neighborhood stability: Single-family neighborhoods tend to support long-term residents, stronger community connections, and greater investment in the area. If the City approves a medium-density designation in an area planned and developed as Rural Residential, it will also undermine the predictability and stability that property owners rely upon when making investments in their homes and neighborhoods. </w:t>
      </w:r>
    </w:p>
    <w:p w14:paraId="4D5C652B" w14:textId="77777777" w:rsidR="005B5F01" w:rsidRPr="000D7F6E" w:rsidRDefault="005B5F01" w:rsidP="005B5F01">
      <w:pPr>
        <w:pStyle w:val="ListParagraph"/>
        <w:numPr>
          <w:ilvl w:val="0"/>
          <w:numId w:val="3"/>
        </w:numPr>
        <w:rPr>
          <w:rFonts w:ascii="Times New Roman" w:hAnsi="Times New Roman"/>
          <w:sz w:val="24"/>
          <w:szCs w:val="24"/>
        </w:rPr>
      </w:pPr>
      <w:r w:rsidRPr="000D7F6E">
        <w:rPr>
          <w:rFonts w:ascii="Times New Roman" w:hAnsi="Times New Roman"/>
          <w:sz w:val="24"/>
          <w:szCs w:val="24"/>
        </w:rPr>
        <w:t xml:space="preserve">Infrastructure and livability: Increased density can lead to more traffic, parking overflow, and pressure on water and city services. The roads serving this area were designed to support the existing rural residential pattern. Residents already experience concerns related to traffic volumes, roadway capacity, pedestrian safety, and access. Increasing residential density without corresponding roadway improvements would place additional strain on infrastructure that is not currently designed to accommodate substantially higher traffic volumes. </w:t>
      </w:r>
    </w:p>
    <w:p w14:paraId="33EB4EC0" w14:textId="2492D411" w:rsidR="00164F28" w:rsidRDefault="005B5F01" w:rsidP="00367E4E">
      <w:pPr>
        <w:pStyle w:val="ListParagraph"/>
        <w:numPr>
          <w:ilvl w:val="0"/>
          <w:numId w:val="3"/>
        </w:numPr>
        <w:rPr>
          <w:rFonts w:ascii="Times New Roman" w:hAnsi="Times New Roman"/>
          <w:sz w:val="24"/>
          <w:szCs w:val="24"/>
        </w:rPr>
      </w:pPr>
      <w:r w:rsidRPr="005110C4">
        <w:rPr>
          <w:rFonts w:ascii="Times New Roman" w:hAnsi="Times New Roman"/>
          <w:sz w:val="24"/>
          <w:szCs w:val="24"/>
        </w:rPr>
        <w:t>Inconsistency with the Payson General Plan: The Payson General Plan emphasizes the preservation and improvement of existing neighborhoods and property values, the appropriate distribution of residential density, and the protection of established neighborhood character. The Plan further states that future development should protect existing neighborhoods while directing growth to locations where it can be supported by infrastructure and where it is compatible with surrounding land uses. 2 The property parcels are currently located within a Rural Residential area and surrounded by development patterns that reflect that designation and R-1-10 zoning. A change to Medium Density Residential would create a significant departure from the established character of the neighborhood. Such a change would introduce a level of density that is not consistent with the existing development pattern and would create an incompatible transition between surrounding properties and the proposed development.</w:t>
      </w:r>
    </w:p>
    <w:p w14:paraId="023FB102" w14:textId="30AF8B52" w:rsidR="005110C4" w:rsidRDefault="005110C4" w:rsidP="00367E4E">
      <w:pPr>
        <w:pStyle w:val="ListParagraph"/>
        <w:numPr>
          <w:ilvl w:val="0"/>
          <w:numId w:val="3"/>
        </w:numPr>
        <w:rPr>
          <w:rFonts w:ascii="Times New Roman" w:hAnsi="Times New Roman"/>
          <w:sz w:val="24"/>
          <w:szCs w:val="24"/>
        </w:rPr>
      </w:pPr>
      <w:r>
        <w:rPr>
          <w:rFonts w:ascii="Times New Roman" w:hAnsi="Times New Roman"/>
          <w:sz w:val="24"/>
          <w:szCs w:val="24"/>
        </w:rPr>
        <w:t>Parking on the street.</w:t>
      </w:r>
      <w:r w:rsidR="00807FCF">
        <w:rPr>
          <w:rFonts w:ascii="Times New Roman" w:hAnsi="Times New Roman"/>
          <w:sz w:val="24"/>
          <w:szCs w:val="24"/>
        </w:rPr>
        <w:t xml:space="preserve"> </w:t>
      </w:r>
      <w:r>
        <w:rPr>
          <w:rFonts w:ascii="Times New Roman" w:hAnsi="Times New Roman"/>
          <w:sz w:val="24"/>
          <w:szCs w:val="24"/>
        </w:rPr>
        <w:t xml:space="preserve">Increase </w:t>
      </w:r>
      <w:r w:rsidR="00807FCF">
        <w:rPr>
          <w:rFonts w:ascii="Times New Roman" w:hAnsi="Times New Roman"/>
          <w:sz w:val="24"/>
          <w:szCs w:val="24"/>
        </w:rPr>
        <w:t xml:space="preserve">in </w:t>
      </w:r>
      <w:r>
        <w:rPr>
          <w:rFonts w:ascii="Times New Roman" w:hAnsi="Times New Roman"/>
          <w:sz w:val="24"/>
          <w:szCs w:val="24"/>
        </w:rPr>
        <w:t>traffic. Increase in pet waste not being cleaned up and litter.</w:t>
      </w:r>
    </w:p>
    <w:p w14:paraId="213E94AE" w14:textId="01163A84" w:rsidR="00622AE9" w:rsidRDefault="00622AE9" w:rsidP="00367E4E">
      <w:pPr>
        <w:pStyle w:val="ListParagraph"/>
        <w:numPr>
          <w:ilvl w:val="0"/>
          <w:numId w:val="3"/>
        </w:numPr>
        <w:rPr>
          <w:rFonts w:ascii="Times New Roman" w:hAnsi="Times New Roman"/>
          <w:sz w:val="24"/>
          <w:szCs w:val="24"/>
        </w:rPr>
      </w:pPr>
      <w:r>
        <w:rPr>
          <w:rFonts w:ascii="Times New Roman" w:hAnsi="Times New Roman"/>
          <w:sz w:val="24"/>
          <w:szCs w:val="24"/>
        </w:rPr>
        <w:t>Property values.</w:t>
      </w:r>
    </w:p>
    <w:p w14:paraId="073FDA40" w14:textId="2BDD1D3F" w:rsidR="0013233E" w:rsidRDefault="00FC66B9" w:rsidP="00367E4E">
      <w:pPr>
        <w:pStyle w:val="ListParagraph"/>
        <w:numPr>
          <w:ilvl w:val="0"/>
          <w:numId w:val="3"/>
        </w:numPr>
        <w:rPr>
          <w:rFonts w:ascii="Times New Roman" w:hAnsi="Times New Roman"/>
          <w:sz w:val="24"/>
          <w:szCs w:val="24"/>
        </w:rPr>
      </w:pPr>
      <w:r>
        <w:rPr>
          <w:rFonts w:ascii="Times New Roman" w:hAnsi="Times New Roman"/>
          <w:sz w:val="24"/>
          <w:szCs w:val="24"/>
        </w:rPr>
        <w:t>Potential impact on a</w:t>
      </w:r>
      <w:r w:rsidR="0013233E">
        <w:rPr>
          <w:rFonts w:ascii="Times New Roman" w:hAnsi="Times New Roman"/>
          <w:sz w:val="24"/>
          <w:szCs w:val="24"/>
        </w:rPr>
        <w:t xml:space="preserve">gricultural water shares, irrigation ditch, field drain, access, and </w:t>
      </w:r>
      <w:r w:rsidR="000A1E8E">
        <w:rPr>
          <w:rFonts w:ascii="Times New Roman" w:hAnsi="Times New Roman"/>
          <w:sz w:val="24"/>
          <w:szCs w:val="24"/>
        </w:rPr>
        <w:t xml:space="preserve">long-term </w:t>
      </w:r>
      <w:r w:rsidR="0013233E">
        <w:rPr>
          <w:rFonts w:ascii="Times New Roman" w:hAnsi="Times New Roman"/>
          <w:sz w:val="24"/>
          <w:szCs w:val="24"/>
        </w:rPr>
        <w:t>maintenance</w:t>
      </w:r>
      <w:r w:rsidR="000A1E8E">
        <w:rPr>
          <w:rFonts w:ascii="Times New Roman" w:hAnsi="Times New Roman"/>
          <w:sz w:val="24"/>
          <w:szCs w:val="24"/>
        </w:rPr>
        <w:t>.</w:t>
      </w:r>
    </w:p>
    <w:p w14:paraId="52BC17C3" w14:textId="4AC212F9" w:rsidR="00622AE9" w:rsidRDefault="00622AE9" w:rsidP="00367E4E">
      <w:pPr>
        <w:pStyle w:val="ListParagraph"/>
        <w:numPr>
          <w:ilvl w:val="0"/>
          <w:numId w:val="3"/>
        </w:numPr>
        <w:rPr>
          <w:rFonts w:ascii="Times New Roman" w:hAnsi="Times New Roman"/>
          <w:sz w:val="24"/>
          <w:szCs w:val="24"/>
        </w:rPr>
      </w:pPr>
      <w:r>
        <w:rPr>
          <w:rFonts w:ascii="Times New Roman" w:hAnsi="Times New Roman"/>
          <w:sz w:val="24"/>
          <w:szCs w:val="24"/>
        </w:rPr>
        <w:t xml:space="preserve">Agricultural land and environmental concerns. This land represents </w:t>
      </w:r>
      <w:r w:rsidR="00807FCF" w:rsidRPr="00807FCF">
        <w:rPr>
          <w:rFonts w:ascii="Times New Roman" w:hAnsi="Times New Roman"/>
          <w:sz w:val="24"/>
          <w:szCs w:val="24"/>
        </w:rPr>
        <w:t>high-quality, usable agricultural ground. Once converted to higher-density housing, that capacity is permanently lost.</w:t>
      </w:r>
      <w:r w:rsidR="00807FCF">
        <w:rPr>
          <w:rFonts w:ascii="Times New Roman" w:hAnsi="Times New Roman"/>
          <w:sz w:val="24"/>
          <w:szCs w:val="24"/>
        </w:rPr>
        <w:t xml:space="preserve"> </w:t>
      </w:r>
      <w:r w:rsidR="00807FCF" w:rsidRPr="00807FCF">
        <w:rPr>
          <w:rFonts w:ascii="Times New Roman" w:hAnsi="Times New Roman"/>
          <w:sz w:val="24"/>
          <w:szCs w:val="24"/>
        </w:rPr>
        <w:t>Lower-density development of single-family homes allows for a more gradual transition while preserving elements of Payson’s rural and agricultural heritage. Including more open space, maintenance of more natural drainage and stormwater patterns and retaining some of the rural character that defines Payson.</w:t>
      </w:r>
    </w:p>
    <w:p w14:paraId="27C2372E" w14:textId="556B157D" w:rsidR="00807FCF" w:rsidRPr="00807FCF" w:rsidRDefault="00807FCF" w:rsidP="00367E4E">
      <w:pPr>
        <w:pStyle w:val="ListParagraph"/>
        <w:numPr>
          <w:ilvl w:val="0"/>
          <w:numId w:val="3"/>
        </w:numPr>
        <w:rPr>
          <w:rFonts w:ascii="Times New Roman" w:hAnsi="Times New Roman"/>
          <w:sz w:val="24"/>
          <w:szCs w:val="24"/>
        </w:rPr>
      </w:pPr>
      <w:r w:rsidRPr="00807FCF">
        <w:rPr>
          <w:rFonts w:ascii="Times New Roman" w:hAnsi="Times New Roman"/>
          <w:sz w:val="24"/>
          <w:szCs w:val="24"/>
        </w:rPr>
        <w:t>Infrastructure &amp; Resource Demand</w:t>
      </w:r>
      <w:r w:rsidRPr="00807FCF">
        <w:rPr>
          <w:rFonts w:ascii="Times New Roman" w:hAnsi="Times New Roman"/>
          <w:sz w:val="24"/>
          <w:szCs w:val="24"/>
        </w:rPr>
        <w:t>.</w:t>
      </w:r>
      <w:r w:rsidRPr="00807FCF">
        <w:rPr>
          <w:rFonts w:ascii="Times New Roman" w:hAnsi="Times New Roman"/>
          <w:sz w:val="24"/>
          <w:szCs w:val="24"/>
        </w:rPr>
        <w:t xml:space="preserve"> While higher-density housing can be more efficient in theory, it also concentrates demand on infrastructure systems, including water usage. In practice, communities experiencing rapid growth must balance: water availability</w:t>
      </w:r>
      <w:r>
        <w:rPr>
          <w:rFonts w:ascii="Times New Roman" w:hAnsi="Times New Roman"/>
          <w:sz w:val="24"/>
          <w:szCs w:val="24"/>
        </w:rPr>
        <w:t>,</w:t>
      </w:r>
      <w:r w:rsidRPr="00807FCF">
        <w:rPr>
          <w:rFonts w:ascii="Times New Roman" w:hAnsi="Times New Roman"/>
          <w:sz w:val="24"/>
          <w:szCs w:val="24"/>
        </w:rPr>
        <w:t xml:space="preserve"> infrastructure expansion costs</w:t>
      </w:r>
      <w:r>
        <w:rPr>
          <w:rFonts w:ascii="Times New Roman" w:hAnsi="Times New Roman"/>
          <w:sz w:val="24"/>
          <w:szCs w:val="24"/>
        </w:rPr>
        <w:t xml:space="preserve">, </w:t>
      </w:r>
      <w:r w:rsidRPr="00807FCF">
        <w:rPr>
          <w:rFonts w:ascii="Times New Roman" w:hAnsi="Times New Roman"/>
          <w:sz w:val="24"/>
          <w:szCs w:val="24"/>
        </w:rPr>
        <w:t>long-term sustainability</w:t>
      </w:r>
      <w:r>
        <w:rPr>
          <w:rFonts w:ascii="Times New Roman" w:hAnsi="Times New Roman"/>
          <w:sz w:val="24"/>
          <w:szCs w:val="24"/>
        </w:rPr>
        <w:t>.</w:t>
      </w:r>
    </w:p>
    <w:p w14:paraId="16BF548F" w14:textId="77777777" w:rsidR="00807FCF" w:rsidRPr="00807FCF" w:rsidRDefault="00807FCF" w:rsidP="00807FCF">
      <w:pPr>
        <w:pStyle w:val="ListParagraph"/>
        <w:rPr>
          <w:rFonts w:ascii="Times New Roman" w:hAnsi="Times New Roman"/>
          <w:sz w:val="24"/>
          <w:szCs w:val="24"/>
        </w:rPr>
      </w:pPr>
    </w:p>
    <w:p w14:paraId="104686D3" w14:textId="3AED4604" w:rsidR="00807FCF" w:rsidRPr="00807FCF" w:rsidRDefault="00807FCF" w:rsidP="00807FCF">
      <w:pPr>
        <w:rPr>
          <w:rFonts w:ascii="Times New Roman" w:hAnsi="Times New Roman"/>
          <w:sz w:val="24"/>
          <w:szCs w:val="24"/>
        </w:rPr>
      </w:pPr>
      <w:r w:rsidRPr="000D7F6E">
        <w:rPr>
          <w:rFonts w:ascii="Times New Roman" w:hAnsi="Times New Roman"/>
          <w:sz w:val="24"/>
          <w:szCs w:val="24"/>
        </w:rPr>
        <w:t>The emails collectively had the following</w:t>
      </w:r>
      <w:r>
        <w:rPr>
          <w:rFonts w:ascii="Times New Roman" w:hAnsi="Times New Roman"/>
          <w:sz w:val="24"/>
          <w:szCs w:val="24"/>
        </w:rPr>
        <w:t xml:space="preserve"> requests:</w:t>
      </w:r>
    </w:p>
    <w:p w14:paraId="05A41F0F" w14:textId="425C5628" w:rsidR="00622AE9" w:rsidRDefault="00622AE9" w:rsidP="00367E4E">
      <w:pPr>
        <w:pStyle w:val="ListParagraph"/>
        <w:numPr>
          <w:ilvl w:val="0"/>
          <w:numId w:val="3"/>
        </w:numPr>
        <w:rPr>
          <w:rFonts w:ascii="Times New Roman" w:hAnsi="Times New Roman"/>
          <w:sz w:val="24"/>
          <w:szCs w:val="24"/>
        </w:rPr>
      </w:pPr>
      <w:r w:rsidRPr="00622AE9">
        <w:rPr>
          <w:rFonts w:ascii="Times New Roman" w:hAnsi="Times New Roman"/>
          <w:sz w:val="24"/>
          <w:szCs w:val="24"/>
        </w:rPr>
        <w:t xml:space="preserve">Deny the proposed RMF-15 multi-family zoning designation. </w:t>
      </w:r>
    </w:p>
    <w:p w14:paraId="2A57CAD6" w14:textId="77777777" w:rsidR="00622AE9" w:rsidRDefault="00622AE9" w:rsidP="00367E4E">
      <w:pPr>
        <w:pStyle w:val="ListParagraph"/>
        <w:numPr>
          <w:ilvl w:val="0"/>
          <w:numId w:val="3"/>
        </w:numPr>
        <w:rPr>
          <w:rFonts w:ascii="Times New Roman" w:hAnsi="Times New Roman"/>
          <w:sz w:val="24"/>
          <w:szCs w:val="24"/>
        </w:rPr>
      </w:pPr>
      <w:r w:rsidRPr="00622AE9">
        <w:rPr>
          <w:rFonts w:ascii="Times New Roman" w:hAnsi="Times New Roman"/>
          <w:sz w:val="24"/>
          <w:szCs w:val="24"/>
        </w:rPr>
        <w:t xml:space="preserve">Approve consistent R-1-10 single-family zoning for this property. </w:t>
      </w:r>
    </w:p>
    <w:p w14:paraId="673B8345" w14:textId="1FCACE55" w:rsidR="00622AE9" w:rsidRDefault="00622AE9" w:rsidP="00367E4E">
      <w:pPr>
        <w:pStyle w:val="ListParagraph"/>
        <w:numPr>
          <w:ilvl w:val="0"/>
          <w:numId w:val="3"/>
        </w:numPr>
        <w:rPr>
          <w:rFonts w:ascii="Times New Roman" w:hAnsi="Times New Roman"/>
          <w:sz w:val="24"/>
          <w:szCs w:val="24"/>
        </w:rPr>
      </w:pPr>
      <w:r w:rsidRPr="00622AE9">
        <w:rPr>
          <w:rFonts w:ascii="Times New Roman" w:hAnsi="Times New Roman"/>
          <w:sz w:val="24"/>
          <w:szCs w:val="24"/>
        </w:rPr>
        <w:lastRenderedPageBreak/>
        <w:t xml:space="preserve">Require clear documentation and protection of all agricultural water shares, irrigation ditch rights, field drain facilities, access easements, and maintenance responsibilities before any development approval is granted.  </w:t>
      </w:r>
    </w:p>
    <w:p w14:paraId="1F4C4013" w14:textId="77777777" w:rsidR="00622AE9" w:rsidRDefault="00622AE9" w:rsidP="00367E4E">
      <w:pPr>
        <w:pStyle w:val="ListParagraph"/>
        <w:numPr>
          <w:ilvl w:val="0"/>
          <w:numId w:val="3"/>
        </w:numPr>
        <w:rPr>
          <w:rFonts w:ascii="Times New Roman" w:hAnsi="Times New Roman"/>
          <w:sz w:val="24"/>
          <w:szCs w:val="24"/>
        </w:rPr>
      </w:pPr>
      <w:r w:rsidRPr="00622AE9">
        <w:rPr>
          <w:rFonts w:ascii="Times New Roman" w:hAnsi="Times New Roman"/>
          <w:sz w:val="24"/>
          <w:szCs w:val="24"/>
        </w:rPr>
        <w:t xml:space="preserve">Ensure that any modifications to the irrigation ditch or field drain preserve existing water delivery, drainage capacity, functionality, maintenance access, and agricultural operations. </w:t>
      </w:r>
    </w:p>
    <w:p w14:paraId="6ACE0086" w14:textId="50115D79" w:rsidR="00622AE9" w:rsidRDefault="00622AE9" w:rsidP="00367E4E">
      <w:pPr>
        <w:pStyle w:val="ListParagraph"/>
        <w:numPr>
          <w:ilvl w:val="0"/>
          <w:numId w:val="3"/>
        </w:numPr>
        <w:rPr>
          <w:rFonts w:ascii="Times New Roman" w:hAnsi="Times New Roman"/>
          <w:sz w:val="24"/>
          <w:szCs w:val="24"/>
        </w:rPr>
      </w:pPr>
      <w:r w:rsidRPr="00622AE9">
        <w:rPr>
          <w:rFonts w:ascii="Times New Roman" w:hAnsi="Times New Roman"/>
          <w:sz w:val="24"/>
          <w:szCs w:val="24"/>
        </w:rPr>
        <w:t xml:space="preserve">Carefully gather and review updated data regarding traffic impacts, infrastructure capacity, and school enrollment before making a final decision.  </w:t>
      </w:r>
    </w:p>
    <w:p w14:paraId="10B2F5BB" w14:textId="4E81F62D" w:rsidR="000A1E8E" w:rsidRPr="00622AE9" w:rsidRDefault="00622AE9" w:rsidP="00367E4E">
      <w:pPr>
        <w:pStyle w:val="ListParagraph"/>
        <w:numPr>
          <w:ilvl w:val="0"/>
          <w:numId w:val="3"/>
        </w:numPr>
        <w:rPr>
          <w:rFonts w:ascii="Times New Roman" w:hAnsi="Times New Roman"/>
          <w:sz w:val="24"/>
          <w:szCs w:val="24"/>
        </w:rPr>
      </w:pPr>
      <w:r w:rsidRPr="00622AE9">
        <w:rPr>
          <w:rFonts w:ascii="Times New Roman" w:hAnsi="Times New Roman"/>
          <w:sz w:val="24"/>
          <w:szCs w:val="24"/>
        </w:rPr>
        <w:t>Ensure that future growth remains consistent with the Payson General Plan and the established character of the surrounding Rural Residential neighborhood.</w:t>
      </w:r>
    </w:p>
    <w:p w14:paraId="538626CC" w14:textId="77777777" w:rsidR="00164F28" w:rsidRPr="000D7F6E" w:rsidRDefault="00164F28" w:rsidP="00AD7A0D">
      <w:pPr>
        <w:rPr>
          <w:rFonts w:ascii="Times New Roman" w:hAnsi="Times New Roman"/>
          <w:sz w:val="24"/>
          <w:szCs w:val="24"/>
        </w:rPr>
      </w:pPr>
    </w:p>
    <w:p w14:paraId="77913372" w14:textId="0509CA48" w:rsidR="00AD7A0D" w:rsidRPr="000D7F6E" w:rsidRDefault="002A4EAA" w:rsidP="00AD7A0D">
      <w:pPr>
        <w:rPr>
          <w:rFonts w:ascii="Times New Roman" w:hAnsi="Times New Roman"/>
          <w:sz w:val="24"/>
          <w:szCs w:val="24"/>
        </w:rPr>
      </w:pPr>
      <w:r w:rsidRPr="000D7F6E">
        <w:rPr>
          <w:rFonts w:ascii="Times New Roman" w:hAnsi="Times New Roman"/>
          <w:sz w:val="24"/>
          <w:szCs w:val="24"/>
        </w:rPr>
        <w:t xml:space="preserve">Email comments that were in favor </w:t>
      </w:r>
      <w:r w:rsidR="005B5F01" w:rsidRPr="000D7F6E">
        <w:rPr>
          <w:rFonts w:ascii="Times New Roman" w:hAnsi="Times New Roman"/>
          <w:sz w:val="24"/>
          <w:szCs w:val="24"/>
        </w:rPr>
        <w:t>of the amendment to change from Active Living to Mixed</w:t>
      </w:r>
      <w:r w:rsidR="00E86277">
        <w:rPr>
          <w:rFonts w:ascii="Times New Roman" w:hAnsi="Times New Roman"/>
          <w:sz w:val="24"/>
          <w:szCs w:val="24"/>
        </w:rPr>
        <w:t xml:space="preserve"> Use</w:t>
      </w:r>
      <w:r w:rsidR="005B5F01" w:rsidRPr="000D7F6E">
        <w:rPr>
          <w:rFonts w:ascii="Times New Roman" w:hAnsi="Times New Roman"/>
          <w:sz w:val="24"/>
          <w:szCs w:val="24"/>
        </w:rPr>
        <w:t xml:space="preserve"> </w:t>
      </w:r>
      <w:r w:rsidRPr="000D7F6E">
        <w:rPr>
          <w:rFonts w:ascii="Times New Roman" w:hAnsi="Times New Roman"/>
          <w:sz w:val="24"/>
          <w:szCs w:val="24"/>
        </w:rPr>
        <w:t>were received from Gary Jones and Steven Dewey.</w:t>
      </w:r>
    </w:p>
    <w:p w14:paraId="64325156" w14:textId="77777777" w:rsidR="00164F28" w:rsidRPr="000D7F6E" w:rsidRDefault="00164F28" w:rsidP="00AD7A0D">
      <w:pPr>
        <w:rPr>
          <w:rFonts w:ascii="Times New Roman" w:hAnsi="Times New Roman"/>
          <w:sz w:val="24"/>
          <w:szCs w:val="24"/>
        </w:rPr>
      </w:pPr>
    </w:p>
    <w:p w14:paraId="54C23360" w14:textId="12CB3914" w:rsidR="00E86277" w:rsidRDefault="002A4EAA" w:rsidP="00AD7A0D">
      <w:pPr>
        <w:rPr>
          <w:rFonts w:ascii="Times New Roman" w:hAnsi="Times New Roman"/>
          <w:sz w:val="24"/>
          <w:szCs w:val="24"/>
        </w:rPr>
      </w:pPr>
      <w:r w:rsidRPr="000D7F6E">
        <w:rPr>
          <w:rFonts w:ascii="Times New Roman" w:hAnsi="Times New Roman"/>
          <w:sz w:val="24"/>
          <w:szCs w:val="24"/>
        </w:rPr>
        <w:t xml:space="preserve">The following residents </w:t>
      </w:r>
      <w:r w:rsidR="00164F28" w:rsidRPr="000D7F6E">
        <w:rPr>
          <w:rFonts w:ascii="Times New Roman" w:hAnsi="Times New Roman"/>
          <w:sz w:val="24"/>
          <w:szCs w:val="24"/>
        </w:rPr>
        <w:t xml:space="preserve">came to the podium and voiced their </w:t>
      </w:r>
      <w:r w:rsidR="000E30EC">
        <w:rPr>
          <w:rFonts w:ascii="Times New Roman" w:hAnsi="Times New Roman"/>
          <w:sz w:val="24"/>
          <w:szCs w:val="24"/>
        </w:rPr>
        <w:t>opposing viewpoints</w:t>
      </w:r>
      <w:r w:rsidR="00164F28" w:rsidRPr="000D7F6E">
        <w:rPr>
          <w:rFonts w:ascii="Times New Roman" w:hAnsi="Times New Roman"/>
          <w:sz w:val="24"/>
          <w:szCs w:val="24"/>
        </w:rPr>
        <w:t xml:space="preserve"> in person</w:t>
      </w:r>
      <w:r w:rsidRPr="000D7F6E">
        <w:rPr>
          <w:rFonts w:ascii="Times New Roman" w:hAnsi="Times New Roman"/>
          <w:sz w:val="24"/>
          <w:szCs w:val="24"/>
        </w:rPr>
        <w:t xml:space="preserve">: </w:t>
      </w:r>
      <w:r w:rsidR="00164F28" w:rsidRPr="000D7F6E">
        <w:rPr>
          <w:rFonts w:ascii="Times New Roman" w:hAnsi="Times New Roman"/>
          <w:sz w:val="24"/>
          <w:szCs w:val="24"/>
        </w:rPr>
        <w:t>Rita Buhler, Brent Baxter, Lynette Zeeman, Larry Milligan, Lee Timothy, Teresa Reynolds, Garrett Hyde, Dusty Bishop, Braden Johnson, Jake Ne</w:t>
      </w:r>
      <w:r w:rsidR="00740C6F">
        <w:rPr>
          <w:rFonts w:ascii="Times New Roman" w:hAnsi="Times New Roman"/>
          <w:sz w:val="24"/>
          <w:szCs w:val="24"/>
        </w:rPr>
        <w:t>ubert</w:t>
      </w:r>
      <w:r w:rsidR="00164F28" w:rsidRPr="000D7F6E">
        <w:rPr>
          <w:rFonts w:ascii="Times New Roman" w:hAnsi="Times New Roman"/>
          <w:sz w:val="24"/>
          <w:szCs w:val="24"/>
        </w:rPr>
        <w:t>, Sky Watson, Lauren Barnes, Matt Workman, Angela Ne</w:t>
      </w:r>
      <w:r w:rsidR="00740C6F">
        <w:rPr>
          <w:rFonts w:ascii="Times New Roman" w:hAnsi="Times New Roman"/>
          <w:sz w:val="24"/>
          <w:szCs w:val="24"/>
        </w:rPr>
        <w:t>ubert</w:t>
      </w:r>
      <w:r w:rsidR="005B5F01" w:rsidRPr="000D7F6E">
        <w:rPr>
          <w:rFonts w:ascii="Times New Roman" w:hAnsi="Times New Roman"/>
          <w:sz w:val="24"/>
          <w:szCs w:val="24"/>
        </w:rPr>
        <w:t>.</w:t>
      </w:r>
    </w:p>
    <w:p w14:paraId="795AE689" w14:textId="77777777" w:rsidR="00E86277" w:rsidRDefault="00E86277" w:rsidP="00AD7A0D">
      <w:pPr>
        <w:rPr>
          <w:rFonts w:ascii="Times New Roman" w:hAnsi="Times New Roman"/>
          <w:sz w:val="24"/>
          <w:szCs w:val="24"/>
        </w:rPr>
      </w:pPr>
    </w:p>
    <w:p w14:paraId="5786751B" w14:textId="1BDAD45A" w:rsidR="00097892" w:rsidRPr="00097892" w:rsidRDefault="000E30EC" w:rsidP="00097892">
      <w:pPr>
        <w:rPr>
          <w:rFonts w:ascii="Times New Roman" w:hAnsi="Times New Roman"/>
          <w:sz w:val="24"/>
          <w:szCs w:val="24"/>
        </w:rPr>
      </w:pPr>
      <w:r>
        <w:rPr>
          <w:rFonts w:ascii="Times New Roman" w:hAnsi="Times New Roman"/>
          <w:sz w:val="24"/>
          <w:szCs w:val="24"/>
        </w:rPr>
        <w:t>Collectively t</w:t>
      </w:r>
      <w:r w:rsidR="00E86277">
        <w:rPr>
          <w:rFonts w:ascii="Times New Roman" w:hAnsi="Times New Roman"/>
          <w:sz w:val="24"/>
          <w:szCs w:val="24"/>
        </w:rPr>
        <w:t>heir concerns were:</w:t>
      </w:r>
    </w:p>
    <w:p w14:paraId="74CEB3D6" w14:textId="4A140E7A" w:rsidR="002A4EAA" w:rsidRDefault="00E86277" w:rsidP="00E86277">
      <w:pPr>
        <w:pStyle w:val="ListParagraph"/>
        <w:numPr>
          <w:ilvl w:val="0"/>
          <w:numId w:val="4"/>
        </w:numPr>
        <w:rPr>
          <w:rFonts w:ascii="Times New Roman" w:hAnsi="Times New Roman"/>
          <w:sz w:val="24"/>
          <w:szCs w:val="24"/>
        </w:rPr>
      </w:pPr>
      <w:r>
        <w:rPr>
          <w:rFonts w:ascii="Times New Roman" w:hAnsi="Times New Roman"/>
          <w:sz w:val="24"/>
          <w:szCs w:val="24"/>
        </w:rPr>
        <w:t>Safety for kids due to the limited space for play, increase in volume of traffic, people, and problems.</w:t>
      </w:r>
    </w:p>
    <w:p w14:paraId="261F6C29" w14:textId="7B22C778" w:rsidR="003E4932" w:rsidRDefault="003E4932" w:rsidP="00E86277">
      <w:pPr>
        <w:pStyle w:val="ListParagraph"/>
        <w:numPr>
          <w:ilvl w:val="0"/>
          <w:numId w:val="4"/>
        </w:numPr>
        <w:rPr>
          <w:rFonts w:ascii="Times New Roman" w:hAnsi="Times New Roman"/>
          <w:sz w:val="24"/>
          <w:szCs w:val="24"/>
        </w:rPr>
      </w:pPr>
      <w:r>
        <w:rPr>
          <w:rFonts w:ascii="Times New Roman" w:hAnsi="Times New Roman"/>
          <w:sz w:val="24"/>
          <w:szCs w:val="24"/>
        </w:rPr>
        <w:t>No sidewalks or parks in the area.</w:t>
      </w:r>
    </w:p>
    <w:p w14:paraId="7F35868B" w14:textId="281F6723" w:rsidR="00E86277" w:rsidRDefault="00E86277" w:rsidP="00E86277">
      <w:pPr>
        <w:pStyle w:val="ListParagraph"/>
        <w:numPr>
          <w:ilvl w:val="0"/>
          <w:numId w:val="4"/>
        </w:numPr>
        <w:rPr>
          <w:rFonts w:ascii="Times New Roman" w:hAnsi="Times New Roman"/>
          <w:sz w:val="24"/>
          <w:szCs w:val="24"/>
        </w:rPr>
      </w:pPr>
      <w:r>
        <w:rPr>
          <w:rFonts w:ascii="Times New Roman" w:hAnsi="Times New Roman"/>
          <w:sz w:val="24"/>
          <w:szCs w:val="24"/>
        </w:rPr>
        <w:t>Water issues with high density.</w:t>
      </w:r>
    </w:p>
    <w:p w14:paraId="110DFCC5" w14:textId="32CD4883" w:rsidR="00E86277" w:rsidRDefault="00E86277" w:rsidP="00E86277">
      <w:pPr>
        <w:pStyle w:val="ListParagraph"/>
        <w:numPr>
          <w:ilvl w:val="0"/>
          <w:numId w:val="4"/>
        </w:numPr>
        <w:rPr>
          <w:rFonts w:ascii="Times New Roman" w:hAnsi="Times New Roman"/>
          <w:sz w:val="24"/>
          <w:szCs w:val="24"/>
        </w:rPr>
      </w:pPr>
      <w:r>
        <w:rPr>
          <w:rFonts w:ascii="Times New Roman" w:hAnsi="Times New Roman"/>
          <w:sz w:val="24"/>
          <w:szCs w:val="24"/>
        </w:rPr>
        <w:t>Quality of life</w:t>
      </w:r>
    </w:p>
    <w:p w14:paraId="559B42BF" w14:textId="1E84553D" w:rsidR="0027543A" w:rsidRDefault="00097892" w:rsidP="00E86277">
      <w:pPr>
        <w:pStyle w:val="ListParagraph"/>
        <w:numPr>
          <w:ilvl w:val="0"/>
          <w:numId w:val="4"/>
        </w:numPr>
        <w:rPr>
          <w:rFonts w:ascii="Times New Roman" w:hAnsi="Times New Roman"/>
          <w:sz w:val="24"/>
          <w:szCs w:val="24"/>
        </w:rPr>
      </w:pPr>
      <w:r>
        <w:rPr>
          <w:rFonts w:ascii="Times New Roman" w:hAnsi="Times New Roman"/>
          <w:sz w:val="24"/>
          <w:szCs w:val="24"/>
        </w:rPr>
        <w:t>Plan maps are misleading, not accurate, and need to be adjusted.</w:t>
      </w:r>
    </w:p>
    <w:p w14:paraId="48044494" w14:textId="4F8E8D75" w:rsidR="00097892" w:rsidRDefault="00740C6F" w:rsidP="00E86277">
      <w:pPr>
        <w:pStyle w:val="ListParagraph"/>
        <w:numPr>
          <w:ilvl w:val="0"/>
          <w:numId w:val="4"/>
        </w:numPr>
        <w:rPr>
          <w:rFonts w:ascii="Times New Roman" w:hAnsi="Times New Roman"/>
          <w:sz w:val="24"/>
          <w:szCs w:val="24"/>
        </w:rPr>
      </w:pPr>
      <w:r>
        <w:rPr>
          <w:rFonts w:ascii="Times New Roman" w:hAnsi="Times New Roman"/>
          <w:sz w:val="24"/>
          <w:szCs w:val="24"/>
        </w:rPr>
        <w:t>Seems there is a frenzy to build high density – the East Side is not the place for it.</w:t>
      </w:r>
    </w:p>
    <w:p w14:paraId="5F8752B5" w14:textId="1477175A" w:rsidR="00740C6F" w:rsidRDefault="00740C6F" w:rsidP="00E86277">
      <w:pPr>
        <w:pStyle w:val="ListParagraph"/>
        <w:numPr>
          <w:ilvl w:val="0"/>
          <w:numId w:val="4"/>
        </w:numPr>
        <w:rPr>
          <w:rFonts w:ascii="Times New Roman" w:hAnsi="Times New Roman"/>
          <w:sz w:val="24"/>
          <w:szCs w:val="24"/>
        </w:rPr>
      </w:pPr>
      <w:r>
        <w:rPr>
          <w:rFonts w:ascii="Times New Roman" w:hAnsi="Times New Roman"/>
          <w:sz w:val="24"/>
          <w:szCs w:val="24"/>
        </w:rPr>
        <w:t>Detrimental effects to neighboring properties.</w:t>
      </w:r>
    </w:p>
    <w:p w14:paraId="7FF608D7" w14:textId="1A6B9569" w:rsidR="00740C6F" w:rsidRDefault="00740C6F" w:rsidP="00E86277">
      <w:pPr>
        <w:pStyle w:val="ListParagraph"/>
        <w:numPr>
          <w:ilvl w:val="0"/>
          <w:numId w:val="4"/>
        </w:numPr>
        <w:rPr>
          <w:rFonts w:ascii="Times New Roman" w:hAnsi="Times New Roman"/>
          <w:sz w:val="24"/>
          <w:szCs w:val="24"/>
        </w:rPr>
      </w:pPr>
      <w:r>
        <w:rPr>
          <w:rFonts w:ascii="Times New Roman" w:hAnsi="Times New Roman"/>
          <w:sz w:val="24"/>
          <w:szCs w:val="24"/>
        </w:rPr>
        <w:t>High density housing brings crime, safety concerns, transient people.</w:t>
      </w:r>
    </w:p>
    <w:p w14:paraId="046EA9CC" w14:textId="011441E4" w:rsidR="00740C6F" w:rsidRDefault="00740C6F" w:rsidP="00E86277">
      <w:pPr>
        <w:pStyle w:val="ListParagraph"/>
        <w:numPr>
          <w:ilvl w:val="0"/>
          <w:numId w:val="4"/>
        </w:numPr>
        <w:rPr>
          <w:rFonts w:ascii="Times New Roman" w:hAnsi="Times New Roman"/>
          <w:sz w:val="24"/>
          <w:szCs w:val="24"/>
        </w:rPr>
      </w:pPr>
      <w:r>
        <w:rPr>
          <w:rFonts w:ascii="Times New Roman" w:hAnsi="Times New Roman"/>
          <w:sz w:val="24"/>
          <w:szCs w:val="24"/>
        </w:rPr>
        <w:t>Increased taxes.</w:t>
      </w:r>
    </w:p>
    <w:p w14:paraId="3C6FEB94" w14:textId="249282A0" w:rsidR="00740C6F" w:rsidRDefault="00740C6F" w:rsidP="00E86277">
      <w:pPr>
        <w:pStyle w:val="ListParagraph"/>
        <w:numPr>
          <w:ilvl w:val="0"/>
          <w:numId w:val="4"/>
        </w:numPr>
        <w:rPr>
          <w:rFonts w:ascii="Times New Roman" w:hAnsi="Times New Roman"/>
          <w:sz w:val="24"/>
          <w:szCs w:val="24"/>
        </w:rPr>
      </w:pPr>
      <w:r>
        <w:rPr>
          <w:rFonts w:ascii="Times New Roman" w:hAnsi="Times New Roman"/>
          <w:sz w:val="24"/>
          <w:szCs w:val="24"/>
        </w:rPr>
        <w:t>Costs should fall on the developer – not the city.</w:t>
      </w:r>
    </w:p>
    <w:p w14:paraId="416D504D" w14:textId="4E02CA96" w:rsidR="00740C6F" w:rsidRDefault="00740C6F" w:rsidP="00740C6F">
      <w:pPr>
        <w:pStyle w:val="ListParagraph"/>
        <w:numPr>
          <w:ilvl w:val="0"/>
          <w:numId w:val="4"/>
        </w:numPr>
        <w:rPr>
          <w:rFonts w:ascii="Times New Roman" w:hAnsi="Times New Roman"/>
          <w:sz w:val="24"/>
          <w:szCs w:val="24"/>
        </w:rPr>
      </w:pPr>
      <w:r>
        <w:rPr>
          <w:rFonts w:ascii="Times New Roman" w:hAnsi="Times New Roman"/>
          <w:sz w:val="24"/>
          <w:szCs w:val="24"/>
        </w:rPr>
        <w:t>Puts pressure on the infrastructure.</w:t>
      </w:r>
    </w:p>
    <w:p w14:paraId="3DC4A981" w14:textId="06C5F69B" w:rsidR="00740C6F" w:rsidRDefault="00740C6F" w:rsidP="00740C6F">
      <w:pPr>
        <w:pStyle w:val="ListParagraph"/>
        <w:numPr>
          <w:ilvl w:val="0"/>
          <w:numId w:val="4"/>
        </w:numPr>
        <w:rPr>
          <w:rFonts w:ascii="Times New Roman" w:hAnsi="Times New Roman"/>
          <w:sz w:val="24"/>
          <w:szCs w:val="24"/>
        </w:rPr>
      </w:pPr>
      <w:r>
        <w:rPr>
          <w:rFonts w:ascii="Times New Roman" w:hAnsi="Times New Roman"/>
          <w:sz w:val="24"/>
          <w:szCs w:val="24"/>
        </w:rPr>
        <w:t>Wildlife and environmental concerns – animal migration is disrupted.</w:t>
      </w:r>
    </w:p>
    <w:p w14:paraId="4CFF6060" w14:textId="63510F9F" w:rsidR="00740C6F" w:rsidRDefault="00740C6F" w:rsidP="00740C6F">
      <w:pPr>
        <w:pStyle w:val="ListParagraph"/>
        <w:numPr>
          <w:ilvl w:val="0"/>
          <w:numId w:val="4"/>
        </w:numPr>
        <w:rPr>
          <w:rFonts w:ascii="Times New Roman" w:hAnsi="Times New Roman"/>
          <w:sz w:val="24"/>
          <w:szCs w:val="24"/>
        </w:rPr>
      </w:pPr>
      <w:r>
        <w:rPr>
          <w:rFonts w:ascii="Times New Roman" w:hAnsi="Times New Roman"/>
          <w:sz w:val="24"/>
          <w:szCs w:val="24"/>
        </w:rPr>
        <w:t>Irrigation water concerns.</w:t>
      </w:r>
    </w:p>
    <w:p w14:paraId="6F4969AE" w14:textId="548A825D" w:rsidR="00740C6F" w:rsidRDefault="00740C6F" w:rsidP="00740C6F">
      <w:pPr>
        <w:pStyle w:val="ListParagraph"/>
        <w:numPr>
          <w:ilvl w:val="0"/>
          <w:numId w:val="4"/>
        </w:numPr>
        <w:rPr>
          <w:rFonts w:ascii="Times New Roman" w:hAnsi="Times New Roman"/>
          <w:sz w:val="24"/>
          <w:szCs w:val="24"/>
        </w:rPr>
      </w:pPr>
      <w:r>
        <w:rPr>
          <w:rFonts w:ascii="Times New Roman" w:hAnsi="Times New Roman"/>
          <w:sz w:val="24"/>
          <w:szCs w:val="24"/>
        </w:rPr>
        <w:t>Has there been feedback from the school district? Transient students struggle.</w:t>
      </w:r>
    </w:p>
    <w:p w14:paraId="0DBDAAD2" w14:textId="63B49909" w:rsidR="00740C6F" w:rsidRDefault="00227469" w:rsidP="00740C6F">
      <w:pPr>
        <w:pStyle w:val="ListParagraph"/>
        <w:numPr>
          <w:ilvl w:val="0"/>
          <w:numId w:val="4"/>
        </w:numPr>
        <w:rPr>
          <w:rFonts w:ascii="Times New Roman" w:hAnsi="Times New Roman"/>
          <w:sz w:val="24"/>
          <w:szCs w:val="24"/>
        </w:rPr>
      </w:pPr>
      <w:r>
        <w:rPr>
          <w:rFonts w:ascii="Times New Roman" w:hAnsi="Times New Roman"/>
          <w:sz w:val="24"/>
          <w:szCs w:val="24"/>
        </w:rPr>
        <w:t>What are the benefits to Payson residents?</w:t>
      </w:r>
    </w:p>
    <w:p w14:paraId="537ABE94" w14:textId="465281D6" w:rsidR="00227469" w:rsidRDefault="00227469" w:rsidP="00740C6F">
      <w:pPr>
        <w:pStyle w:val="ListParagraph"/>
        <w:numPr>
          <w:ilvl w:val="0"/>
          <w:numId w:val="4"/>
        </w:numPr>
        <w:rPr>
          <w:rFonts w:ascii="Times New Roman" w:hAnsi="Times New Roman"/>
          <w:sz w:val="24"/>
          <w:szCs w:val="24"/>
        </w:rPr>
      </w:pPr>
      <w:r>
        <w:rPr>
          <w:rFonts w:ascii="Times New Roman" w:hAnsi="Times New Roman"/>
          <w:sz w:val="24"/>
          <w:szCs w:val="24"/>
        </w:rPr>
        <w:t>Concerns that if the property is rezoned, it could then be sold for more and the new owner could put in apartments. Commissioner Beecher responded that density limits could be set. The applicant responded that he would be in favor of that.</w:t>
      </w:r>
    </w:p>
    <w:p w14:paraId="04944B38" w14:textId="4254848A" w:rsidR="00227469" w:rsidRDefault="00227469" w:rsidP="00740C6F">
      <w:pPr>
        <w:pStyle w:val="ListParagraph"/>
        <w:numPr>
          <w:ilvl w:val="0"/>
          <w:numId w:val="4"/>
        </w:numPr>
        <w:rPr>
          <w:rFonts w:ascii="Times New Roman" w:hAnsi="Times New Roman"/>
          <w:sz w:val="24"/>
          <w:szCs w:val="24"/>
        </w:rPr>
      </w:pPr>
      <w:r>
        <w:rPr>
          <w:rFonts w:ascii="Times New Roman" w:hAnsi="Times New Roman"/>
          <w:sz w:val="24"/>
          <w:szCs w:val="24"/>
        </w:rPr>
        <w:t>Concerns that most townhomes become rentals – an investor comes in and buys up multiple units. What is the city’s ability to control that?</w:t>
      </w:r>
    </w:p>
    <w:p w14:paraId="2F5BD5FF" w14:textId="77777777" w:rsidR="000E30EC" w:rsidRDefault="000E30EC" w:rsidP="000E30EC">
      <w:pPr>
        <w:pStyle w:val="ListParagraph"/>
        <w:ind w:left="780"/>
        <w:rPr>
          <w:rFonts w:ascii="Times New Roman" w:hAnsi="Times New Roman"/>
          <w:sz w:val="24"/>
          <w:szCs w:val="24"/>
        </w:rPr>
      </w:pPr>
    </w:p>
    <w:p w14:paraId="1614EEFD" w14:textId="2B1D481E" w:rsidR="00227469" w:rsidRDefault="000E30EC" w:rsidP="00227469">
      <w:pPr>
        <w:rPr>
          <w:rFonts w:ascii="Times New Roman" w:hAnsi="Times New Roman"/>
          <w:sz w:val="24"/>
          <w:szCs w:val="24"/>
        </w:rPr>
      </w:pPr>
      <w:r>
        <w:rPr>
          <w:rFonts w:ascii="Times New Roman" w:hAnsi="Times New Roman"/>
          <w:sz w:val="24"/>
          <w:szCs w:val="24"/>
        </w:rPr>
        <w:t>Collectively t</w:t>
      </w:r>
      <w:r w:rsidR="00227469">
        <w:rPr>
          <w:rFonts w:ascii="Times New Roman" w:hAnsi="Times New Roman"/>
          <w:sz w:val="24"/>
          <w:szCs w:val="24"/>
        </w:rPr>
        <w:t>heir requests were:</w:t>
      </w:r>
    </w:p>
    <w:p w14:paraId="275C3F76" w14:textId="73162479" w:rsidR="00227469" w:rsidRDefault="003E4932" w:rsidP="00227469">
      <w:pPr>
        <w:pStyle w:val="ListParagraph"/>
        <w:numPr>
          <w:ilvl w:val="0"/>
          <w:numId w:val="7"/>
        </w:numPr>
        <w:rPr>
          <w:rFonts w:ascii="Times New Roman" w:hAnsi="Times New Roman"/>
          <w:sz w:val="24"/>
          <w:szCs w:val="24"/>
        </w:rPr>
      </w:pPr>
      <w:r>
        <w:rPr>
          <w:rFonts w:ascii="Times New Roman" w:hAnsi="Times New Roman"/>
          <w:sz w:val="24"/>
          <w:szCs w:val="24"/>
        </w:rPr>
        <w:t xml:space="preserve">Okay with change from 55+ but want </w:t>
      </w:r>
      <w:r w:rsidR="00227469">
        <w:rPr>
          <w:rFonts w:ascii="Times New Roman" w:hAnsi="Times New Roman"/>
          <w:sz w:val="24"/>
          <w:szCs w:val="24"/>
        </w:rPr>
        <w:t xml:space="preserve">it all </w:t>
      </w:r>
      <w:r>
        <w:rPr>
          <w:rFonts w:ascii="Times New Roman" w:hAnsi="Times New Roman"/>
          <w:sz w:val="24"/>
          <w:szCs w:val="24"/>
        </w:rPr>
        <w:t xml:space="preserve">to </w:t>
      </w:r>
      <w:r w:rsidR="00227469">
        <w:rPr>
          <w:rFonts w:ascii="Times New Roman" w:hAnsi="Times New Roman"/>
          <w:sz w:val="24"/>
          <w:szCs w:val="24"/>
        </w:rPr>
        <w:t>be single family – quarter to third acre lots.</w:t>
      </w:r>
    </w:p>
    <w:p w14:paraId="55B5CE22" w14:textId="54C34F6E" w:rsidR="00227469" w:rsidRDefault="00227469" w:rsidP="00227469">
      <w:pPr>
        <w:pStyle w:val="ListParagraph"/>
        <w:numPr>
          <w:ilvl w:val="0"/>
          <w:numId w:val="7"/>
        </w:numPr>
        <w:rPr>
          <w:rFonts w:ascii="Times New Roman" w:hAnsi="Times New Roman"/>
          <w:sz w:val="24"/>
          <w:szCs w:val="24"/>
        </w:rPr>
      </w:pPr>
      <w:r>
        <w:rPr>
          <w:rFonts w:ascii="Times New Roman" w:hAnsi="Times New Roman"/>
          <w:sz w:val="24"/>
          <w:szCs w:val="24"/>
        </w:rPr>
        <w:t>That a park(s) would be built, but not surrounded by high density.</w:t>
      </w:r>
    </w:p>
    <w:p w14:paraId="02FA45A9" w14:textId="2986F494" w:rsidR="00227469" w:rsidRDefault="006D79FF" w:rsidP="00227469">
      <w:pPr>
        <w:pStyle w:val="ListParagraph"/>
        <w:numPr>
          <w:ilvl w:val="0"/>
          <w:numId w:val="7"/>
        </w:numPr>
        <w:rPr>
          <w:rFonts w:ascii="Times New Roman" w:hAnsi="Times New Roman"/>
          <w:sz w:val="24"/>
          <w:szCs w:val="24"/>
        </w:rPr>
      </w:pPr>
      <w:r>
        <w:rPr>
          <w:rFonts w:ascii="Times New Roman" w:hAnsi="Times New Roman"/>
          <w:sz w:val="24"/>
          <w:szCs w:val="24"/>
        </w:rPr>
        <w:t>Sidewalks put in for pedestrians.</w:t>
      </w:r>
    </w:p>
    <w:p w14:paraId="73FF92AD" w14:textId="77777777" w:rsidR="000E30EC" w:rsidRDefault="006D79FF" w:rsidP="000E30EC">
      <w:pPr>
        <w:pStyle w:val="ListParagraph"/>
        <w:numPr>
          <w:ilvl w:val="0"/>
          <w:numId w:val="7"/>
        </w:numPr>
        <w:rPr>
          <w:rFonts w:ascii="Times New Roman" w:hAnsi="Times New Roman"/>
          <w:sz w:val="24"/>
          <w:szCs w:val="24"/>
        </w:rPr>
      </w:pPr>
      <w:r>
        <w:rPr>
          <w:rFonts w:ascii="Times New Roman" w:hAnsi="Times New Roman"/>
          <w:sz w:val="24"/>
          <w:szCs w:val="24"/>
        </w:rPr>
        <w:t>Traditional zoning</w:t>
      </w:r>
      <w:r w:rsidR="000E30EC">
        <w:rPr>
          <w:rFonts w:ascii="Times New Roman" w:hAnsi="Times New Roman"/>
          <w:sz w:val="24"/>
          <w:szCs w:val="24"/>
        </w:rPr>
        <w:t>.</w:t>
      </w:r>
    </w:p>
    <w:p w14:paraId="2134E23B" w14:textId="77777777" w:rsidR="000E30EC" w:rsidRDefault="000E30EC" w:rsidP="000E30EC">
      <w:pPr>
        <w:rPr>
          <w:rFonts w:ascii="Times New Roman" w:hAnsi="Times New Roman"/>
          <w:sz w:val="24"/>
          <w:szCs w:val="24"/>
        </w:rPr>
      </w:pPr>
    </w:p>
    <w:p w14:paraId="09335B25" w14:textId="1C49333D" w:rsidR="008B06F7" w:rsidRDefault="000E30EC" w:rsidP="008B06F7">
      <w:pPr>
        <w:rPr>
          <w:rFonts w:ascii="Times New Roman" w:hAnsi="Times New Roman"/>
          <w:sz w:val="24"/>
          <w:szCs w:val="24"/>
        </w:rPr>
      </w:pPr>
      <w:r>
        <w:rPr>
          <w:rFonts w:ascii="Times New Roman" w:hAnsi="Times New Roman"/>
          <w:sz w:val="24"/>
          <w:szCs w:val="24"/>
        </w:rPr>
        <w:lastRenderedPageBreak/>
        <w:t>The following persons came to the podium</w:t>
      </w:r>
      <w:r w:rsidR="008B06F7">
        <w:rPr>
          <w:rFonts w:ascii="Times New Roman" w:hAnsi="Times New Roman"/>
          <w:sz w:val="24"/>
          <w:szCs w:val="24"/>
        </w:rPr>
        <w:t xml:space="preserve"> </w:t>
      </w:r>
      <w:r>
        <w:rPr>
          <w:rFonts w:ascii="Times New Roman" w:hAnsi="Times New Roman"/>
          <w:sz w:val="24"/>
          <w:szCs w:val="24"/>
        </w:rPr>
        <w:t>in favor</w:t>
      </w:r>
      <w:r w:rsidR="008B06F7">
        <w:rPr>
          <w:rFonts w:ascii="Times New Roman" w:hAnsi="Times New Roman"/>
          <w:sz w:val="24"/>
          <w:szCs w:val="24"/>
        </w:rPr>
        <w:t xml:space="preserve"> of the amendment and zone change: </w:t>
      </w:r>
      <w:r w:rsidR="008B06F7" w:rsidRPr="008B06F7">
        <w:rPr>
          <w:rFonts w:ascii="Times New Roman" w:hAnsi="Times New Roman"/>
          <w:sz w:val="24"/>
          <w:szCs w:val="24"/>
        </w:rPr>
        <w:t xml:space="preserve">Mike Anderson </w:t>
      </w:r>
      <w:r w:rsidR="008B06F7">
        <w:rPr>
          <w:rFonts w:ascii="Times New Roman" w:hAnsi="Times New Roman"/>
          <w:sz w:val="24"/>
          <w:szCs w:val="24"/>
        </w:rPr>
        <w:t>(one of the property owners), Gary Jones (representing Walt and Sandy Spencer and Stephen Dewey), Jimmy DeGraffenreid (applicant).</w:t>
      </w:r>
    </w:p>
    <w:p w14:paraId="0103D804" w14:textId="1BB4E7D0" w:rsidR="008B06F7" w:rsidRDefault="008B06F7" w:rsidP="008B06F7">
      <w:pPr>
        <w:rPr>
          <w:rFonts w:ascii="Times New Roman" w:hAnsi="Times New Roman"/>
          <w:sz w:val="24"/>
          <w:szCs w:val="24"/>
        </w:rPr>
      </w:pPr>
      <w:r>
        <w:rPr>
          <w:rFonts w:ascii="Times New Roman" w:hAnsi="Times New Roman"/>
          <w:sz w:val="24"/>
          <w:szCs w:val="24"/>
        </w:rPr>
        <w:t>Collectively their viewpoints were:</w:t>
      </w:r>
    </w:p>
    <w:p w14:paraId="3915F48E" w14:textId="3BD16D69" w:rsidR="000F71C4" w:rsidRPr="000F71C4" w:rsidRDefault="000F71C4" w:rsidP="000F71C4">
      <w:pPr>
        <w:pStyle w:val="ListParagraph"/>
        <w:numPr>
          <w:ilvl w:val="0"/>
          <w:numId w:val="10"/>
        </w:numPr>
        <w:rPr>
          <w:rFonts w:ascii="Times New Roman" w:hAnsi="Times New Roman"/>
          <w:sz w:val="24"/>
          <w:szCs w:val="24"/>
        </w:rPr>
      </w:pPr>
      <w:r>
        <w:rPr>
          <w:rFonts w:ascii="Times New Roman" w:hAnsi="Times New Roman"/>
          <w:sz w:val="24"/>
          <w:szCs w:val="24"/>
        </w:rPr>
        <w:t>They feel the 55+ designation hinders the property owners of value.</w:t>
      </w:r>
    </w:p>
    <w:p w14:paraId="29F6C1E7" w14:textId="745DB739" w:rsidR="008B06F7" w:rsidRDefault="008B06F7" w:rsidP="008B06F7">
      <w:pPr>
        <w:pStyle w:val="ListParagraph"/>
        <w:numPr>
          <w:ilvl w:val="0"/>
          <w:numId w:val="9"/>
        </w:numPr>
        <w:rPr>
          <w:rFonts w:ascii="Times New Roman" w:hAnsi="Times New Roman"/>
          <w:sz w:val="24"/>
          <w:szCs w:val="24"/>
        </w:rPr>
      </w:pPr>
      <w:r>
        <w:rPr>
          <w:rFonts w:ascii="Times New Roman" w:hAnsi="Times New Roman"/>
          <w:sz w:val="24"/>
          <w:szCs w:val="24"/>
        </w:rPr>
        <w:t>Make the most of the property – highest and best use.</w:t>
      </w:r>
      <w:r w:rsidR="000F71C4">
        <w:rPr>
          <w:rFonts w:ascii="Times New Roman" w:hAnsi="Times New Roman"/>
          <w:sz w:val="24"/>
          <w:szCs w:val="24"/>
        </w:rPr>
        <w:t xml:space="preserve"> The owners deserve the right to get good value from the property.</w:t>
      </w:r>
    </w:p>
    <w:p w14:paraId="236B9458" w14:textId="1C7F6E99" w:rsidR="000F71C4" w:rsidRDefault="000F71C4" w:rsidP="008B06F7">
      <w:pPr>
        <w:pStyle w:val="ListParagraph"/>
        <w:numPr>
          <w:ilvl w:val="0"/>
          <w:numId w:val="9"/>
        </w:numPr>
        <w:rPr>
          <w:rFonts w:ascii="Times New Roman" w:hAnsi="Times New Roman"/>
          <w:sz w:val="24"/>
          <w:szCs w:val="24"/>
        </w:rPr>
      </w:pPr>
      <w:r>
        <w:rPr>
          <w:rFonts w:ascii="Times New Roman" w:hAnsi="Times New Roman"/>
          <w:sz w:val="24"/>
          <w:szCs w:val="24"/>
        </w:rPr>
        <w:t>They do not want high density</w:t>
      </w:r>
      <w:r w:rsidR="006467E4">
        <w:rPr>
          <w:rFonts w:ascii="Times New Roman" w:hAnsi="Times New Roman"/>
          <w:sz w:val="24"/>
          <w:szCs w:val="24"/>
        </w:rPr>
        <w:t xml:space="preserve"> and are open to having density limits set.</w:t>
      </w:r>
    </w:p>
    <w:p w14:paraId="1111104E" w14:textId="66CF5136" w:rsidR="008B06F7" w:rsidRDefault="000F71C4" w:rsidP="008B06F7">
      <w:pPr>
        <w:pStyle w:val="ListParagraph"/>
        <w:numPr>
          <w:ilvl w:val="0"/>
          <w:numId w:val="9"/>
        </w:numPr>
        <w:rPr>
          <w:rFonts w:ascii="Times New Roman" w:hAnsi="Times New Roman"/>
          <w:sz w:val="24"/>
          <w:szCs w:val="24"/>
        </w:rPr>
      </w:pPr>
      <w:r>
        <w:rPr>
          <w:rFonts w:ascii="Times New Roman" w:hAnsi="Times New Roman"/>
          <w:sz w:val="24"/>
          <w:szCs w:val="24"/>
        </w:rPr>
        <w:t>They want to put</w:t>
      </w:r>
      <w:r w:rsidR="008B06F7">
        <w:rPr>
          <w:rFonts w:ascii="Times New Roman" w:hAnsi="Times New Roman"/>
          <w:sz w:val="24"/>
          <w:szCs w:val="24"/>
        </w:rPr>
        <w:t xml:space="preserve"> in </w:t>
      </w:r>
      <w:r>
        <w:rPr>
          <w:rFonts w:ascii="Times New Roman" w:hAnsi="Times New Roman"/>
          <w:sz w:val="24"/>
          <w:szCs w:val="24"/>
        </w:rPr>
        <w:t xml:space="preserve">lower priced, </w:t>
      </w:r>
      <w:r w:rsidR="008B06F7">
        <w:rPr>
          <w:rFonts w:ascii="Times New Roman" w:hAnsi="Times New Roman"/>
          <w:sz w:val="24"/>
          <w:szCs w:val="24"/>
        </w:rPr>
        <w:t>more affordable housing for young people.</w:t>
      </w:r>
    </w:p>
    <w:p w14:paraId="4A8DA5CA" w14:textId="07922270" w:rsidR="008B06F7" w:rsidRDefault="008B06F7" w:rsidP="008B06F7">
      <w:pPr>
        <w:pStyle w:val="ListParagraph"/>
        <w:numPr>
          <w:ilvl w:val="0"/>
          <w:numId w:val="9"/>
        </w:numPr>
        <w:rPr>
          <w:rFonts w:ascii="Times New Roman" w:hAnsi="Times New Roman"/>
          <w:sz w:val="24"/>
          <w:szCs w:val="24"/>
        </w:rPr>
      </w:pPr>
      <w:r>
        <w:rPr>
          <w:rFonts w:ascii="Times New Roman" w:hAnsi="Times New Roman"/>
          <w:sz w:val="24"/>
          <w:szCs w:val="24"/>
        </w:rPr>
        <w:t xml:space="preserve">They are not intending to build </w:t>
      </w:r>
      <w:r w:rsidR="006467E4">
        <w:rPr>
          <w:rFonts w:ascii="Times New Roman" w:hAnsi="Times New Roman"/>
          <w:sz w:val="24"/>
          <w:szCs w:val="24"/>
        </w:rPr>
        <w:t>three- and four-story</w:t>
      </w:r>
      <w:r>
        <w:rPr>
          <w:rFonts w:ascii="Times New Roman" w:hAnsi="Times New Roman"/>
          <w:sz w:val="24"/>
          <w:szCs w:val="24"/>
        </w:rPr>
        <w:t xml:space="preserve"> </w:t>
      </w:r>
      <w:r w:rsidR="00A7187E">
        <w:rPr>
          <w:rFonts w:ascii="Times New Roman" w:hAnsi="Times New Roman"/>
          <w:sz w:val="24"/>
          <w:szCs w:val="24"/>
        </w:rPr>
        <w:t>homes.</w:t>
      </w:r>
    </w:p>
    <w:p w14:paraId="7B0ED954" w14:textId="539C8583" w:rsidR="000F71C4" w:rsidRPr="000F71C4" w:rsidRDefault="000F71C4" w:rsidP="000F71C4">
      <w:pPr>
        <w:pStyle w:val="ListParagraph"/>
        <w:numPr>
          <w:ilvl w:val="0"/>
          <w:numId w:val="9"/>
        </w:numPr>
        <w:rPr>
          <w:rFonts w:ascii="Times New Roman" w:hAnsi="Times New Roman"/>
          <w:sz w:val="24"/>
          <w:szCs w:val="24"/>
        </w:rPr>
      </w:pPr>
      <w:r>
        <w:rPr>
          <w:rFonts w:ascii="Times New Roman" w:hAnsi="Times New Roman"/>
          <w:sz w:val="24"/>
          <w:szCs w:val="24"/>
        </w:rPr>
        <w:t xml:space="preserve">They want the development to be similar to the Veridian development in Salem which they feel is very nice. </w:t>
      </w:r>
      <w:r w:rsidRPr="000F71C4">
        <w:rPr>
          <w:rFonts w:ascii="Times New Roman" w:hAnsi="Times New Roman"/>
          <w:sz w:val="24"/>
          <w:szCs w:val="24"/>
        </w:rPr>
        <w:t>The plan is to have single-family homes transitioning to twin homes and finally to nicer townhomes with two-car garages.</w:t>
      </w:r>
    </w:p>
    <w:p w14:paraId="72DEB04F" w14:textId="1A2EC591" w:rsidR="000F71C4" w:rsidRDefault="000F71C4" w:rsidP="000F71C4">
      <w:pPr>
        <w:pStyle w:val="ListParagraph"/>
        <w:numPr>
          <w:ilvl w:val="0"/>
          <w:numId w:val="9"/>
        </w:numPr>
        <w:rPr>
          <w:rFonts w:ascii="Times New Roman" w:hAnsi="Times New Roman"/>
          <w:sz w:val="24"/>
          <w:szCs w:val="24"/>
        </w:rPr>
      </w:pPr>
      <w:r>
        <w:rPr>
          <w:rFonts w:ascii="Times New Roman" w:hAnsi="Times New Roman"/>
          <w:sz w:val="24"/>
          <w:szCs w:val="24"/>
        </w:rPr>
        <w:t>They recognize the current concept has some flaws and they will work through them.</w:t>
      </w:r>
    </w:p>
    <w:p w14:paraId="6FB20105" w14:textId="77777777" w:rsidR="000E30EC" w:rsidRPr="00750701" w:rsidRDefault="000E30EC" w:rsidP="00750701">
      <w:pPr>
        <w:rPr>
          <w:rFonts w:ascii="Times New Roman" w:hAnsi="Times New Roman"/>
          <w:sz w:val="24"/>
          <w:szCs w:val="24"/>
        </w:rPr>
      </w:pPr>
    </w:p>
    <w:p w14:paraId="315CD9F4" w14:textId="2DEFA2E2" w:rsidR="00AD7A0D" w:rsidRPr="000E30EC" w:rsidRDefault="00AD7A0D" w:rsidP="000E30EC">
      <w:pPr>
        <w:rPr>
          <w:rFonts w:ascii="Times New Roman" w:hAnsi="Times New Roman"/>
          <w:sz w:val="24"/>
          <w:szCs w:val="24"/>
        </w:rPr>
      </w:pPr>
      <w:r w:rsidRPr="000E30EC">
        <w:rPr>
          <w:rFonts w:ascii="Times New Roman" w:hAnsi="Times New Roman"/>
          <w:b/>
          <w:sz w:val="24"/>
          <w:szCs w:val="24"/>
          <w:u w:val="single"/>
        </w:rPr>
        <w:t xml:space="preserve">MOTION: Commissioner </w:t>
      </w:r>
      <w:r w:rsidR="006A6ABE" w:rsidRPr="000E30EC">
        <w:rPr>
          <w:rFonts w:ascii="Times New Roman" w:hAnsi="Times New Roman"/>
          <w:b/>
          <w:sz w:val="24"/>
          <w:szCs w:val="24"/>
          <w:u w:val="single"/>
        </w:rPr>
        <w:t>Heimuli</w:t>
      </w:r>
      <w:r w:rsidRPr="000E30EC">
        <w:rPr>
          <w:rFonts w:ascii="Times New Roman" w:hAnsi="Times New Roman"/>
          <w:b/>
          <w:sz w:val="24"/>
          <w:szCs w:val="24"/>
          <w:u w:val="single"/>
        </w:rPr>
        <w:t xml:space="preserve"> – To close the public hearing</w:t>
      </w:r>
      <w:r w:rsidR="00FB5D78">
        <w:rPr>
          <w:rFonts w:ascii="Times New Roman" w:hAnsi="Times New Roman"/>
          <w:b/>
          <w:sz w:val="24"/>
          <w:szCs w:val="24"/>
          <w:u w:val="single"/>
        </w:rPr>
        <w:t xml:space="preserve"> for item 5.1</w:t>
      </w:r>
      <w:r w:rsidRPr="000E30EC">
        <w:rPr>
          <w:rFonts w:ascii="Times New Roman" w:hAnsi="Times New Roman"/>
          <w:b/>
          <w:sz w:val="24"/>
          <w:szCs w:val="24"/>
          <w:u w:val="single"/>
        </w:rPr>
        <w:t>.</w:t>
      </w:r>
      <w:r w:rsidRPr="000E30EC">
        <w:rPr>
          <w:rFonts w:ascii="Times New Roman" w:hAnsi="Times New Roman"/>
          <w:sz w:val="24"/>
          <w:szCs w:val="24"/>
        </w:rPr>
        <w:t xml:space="preserve"> Motion seconded by Commissioner</w:t>
      </w:r>
      <w:r w:rsidR="006A6ABE" w:rsidRPr="000E30EC">
        <w:rPr>
          <w:rFonts w:ascii="Times New Roman" w:hAnsi="Times New Roman"/>
          <w:sz w:val="24"/>
          <w:szCs w:val="24"/>
        </w:rPr>
        <w:t xml:space="preserve"> </w:t>
      </w:r>
      <w:r w:rsidR="000E30EC" w:rsidRPr="000E30EC">
        <w:rPr>
          <w:rFonts w:ascii="Times New Roman" w:hAnsi="Times New Roman"/>
          <w:sz w:val="24"/>
          <w:szCs w:val="24"/>
        </w:rPr>
        <w:t>Adams. Those</w:t>
      </w:r>
      <w:r w:rsidRPr="000E30EC">
        <w:rPr>
          <w:rFonts w:ascii="Times New Roman" w:hAnsi="Times New Roman"/>
          <w:sz w:val="24"/>
          <w:szCs w:val="24"/>
        </w:rPr>
        <w:t xml:space="preserve"> voting yes: Perry Adams, Kirk Beecher, Ryan Frisby, Robert Gedeborg, Kepi Heimuli. Those voting no: none. The motion carried.</w:t>
      </w:r>
    </w:p>
    <w:p w14:paraId="3C556EF8" w14:textId="77777777" w:rsidR="00AD7A0D" w:rsidRPr="00AD7A0D" w:rsidRDefault="00AD7A0D" w:rsidP="00AD7A0D">
      <w:pPr>
        <w:rPr>
          <w:rFonts w:ascii="Times New Roman" w:hAnsi="Times New Roman"/>
          <w:sz w:val="24"/>
          <w:szCs w:val="24"/>
          <w:u w:val="single"/>
        </w:rPr>
      </w:pPr>
    </w:p>
    <w:p w14:paraId="3F6C63F9" w14:textId="14B3469B" w:rsidR="00AD7A0D" w:rsidRPr="00AD7A0D" w:rsidRDefault="00AD7A0D" w:rsidP="00AD7A0D">
      <w:pPr>
        <w:pStyle w:val="ListParagraph"/>
        <w:numPr>
          <w:ilvl w:val="1"/>
          <w:numId w:val="1"/>
        </w:numPr>
        <w:spacing w:after="240"/>
        <w:rPr>
          <w:rFonts w:ascii="Times New Roman" w:hAnsi="Times New Roman"/>
          <w:sz w:val="24"/>
          <w:szCs w:val="24"/>
          <w:u w:val="single"/>
        </w:rPr>
      </w:pPr>
      <w:r w:rsidRPr="00AD7A0D">
        <w:rPr>
          <w:rFonts w:ascii="Times New Roman" w:hAnsi="Times New Roman"/>
          <w:sz w:val="24"/>
          <w:szCs w:val="24"/>
          <w:u w:val="single"/>
        </w:rPr>
        <w:t xml:space="preserve">PUBLIC HEARING – Zone Change Request - Request by Jimmy DeGrafenreid on behalf of SITN, LLC for an amendment to the Payson City Zoning Map. This request would change Utah County parcels 300300009, 300300008, 30050024, and 300500023 from R-1-A Residential Agriculture Zone to R-1-10 Residential Zone, and RMF-15 Multi-Family Residential Zone. This zone change request is intended to provide a transition from surrounding medium density residential development to low density residential development. </w:t>
      </w:r>
    </w:p>
    <w:p w14:paraId="4FAF609D" w14:textId="7847C2E1" w:rsidR="00AD7A0D" w:rsidRDefault="00AD7A0D" w:rsidP="00AD7A0D">
      <w:pPr>
        <w:ind w:firstLine="360"/>
        <w:rPr>
          <w:rFonts w:ascii="Times New Roman" w:hAnsi="Times New Roman"/>
          <w:sz w:val="24"/>
          <w:szCs w:val="24"/>
        </w:rPr>
      </w:pPr>
      <w:r w:rsidRPr="00155D05">
        <w:rPr>
          <w:rFonts w:ascii="Times New Roman" w:hAnsi="Times New Roman"/>
          <w:sz w:val="24"/>
          <w:szCs w:val="24"/>
        </w:rPr>
        <w:t>Staff Presentation</w:t>
      </w:r>
      <w:r w:rsidR="00750701">
        <w:rPr>
          <w:rFonts w:ascii="Times New Roman" w:hAnsi="Times New Roman"/>
          <w:sz w:val="24"/>
          <w:szCs w:val="24"/>
        </w:rPr>
        <w:t>:</w:t>
      </w:r>
    </w:p>
    <w:p w14:paraId="119A2B19" w14:textId="636E5C5A" w:rsidR="00750701" w:rsidRDefault="00750701" w:rsidP="00B14157">
      <w:pPr>
        <w:ind w:left="360"/>
        <w:rPr>
          <w:rFonts w:ascii="Times New Roman" w:hAnsi="Times New Roman"/>
          <w:sz w:val="24"/>
          <w:szCs w:val="24"/>
        </w:rPr>
      </w:pPr>
      <w:r>
        <w:rPr>
          <w:rFonts w:ascii="Times New Roman" w:hAnsi="Times New Roman"/>
          <w:sz w:val="24"/>
          <w:szCs w:val="24"/>
        </w:rPr>
        <w:t xml:space="preserve">Staff displayed the current zoning map for the area. Current zoning for the area is R-1-A. The anticipated zoning in the East Side Comprehensive Plan is “Active Living”. In the General Plan it is the “Mixed Use Center”. The most similar in the East Side Comprehensive Plan to the General Plan is what is called “The District”. Staff pointed out the areas proposed </w:t>
      </w:r>
      <w:r w:rsidR="00425D13">
        <w:rPr>
          <w:rFonts w:ascii="Times New Roman" w:hAnsi="Times New Roman"/>
          <w:sz w:val="24"/>
          <w:szCs w:val="24"/>
        </w:rPr>
        <w:t xml:space="preserve">by the applicant </w:t>
      </w:r>
      <w:r>
        <w:rPr>
          <w:rFonts w:ascii="Times New Roman" w:hAnsi="Times New Roman"/>
          <w:sz w:val="24"/>
          <w:szCs w:val="24"/>
        </w:rPr>
        <w:t>to change to RMF-15</w:t>
      </w:r>
      <w:r w:rsidR="00425D13">
        <w:rPr>
          <w:rFonts w:ascii="Times New Roman" w:hAnsi="Times New Roman"/>
          <w:sz w:val="24"/>
          <w:szCs w:val="24"/>
        </w:rPr>
        <w:t xml:space="preserve"> and R-1-10. </w:t>
      </w:r>
      <w:r w:rsidR="00C04E82">
        <w:rPr>
          <w:rFonts w:ascii="Times New Roman" w:hAnsi="Times New Roman"/>
          <w:sz w:val="24"/>
          <w:szCs w:val="24"/>
        </w:rPr>
        <w:t xml:space="preserve">Staff feel that a </w:t>
      </w:r>
      <w:r w:rsidR="00425D13">
        <w:rPr>
          <w:rFonts w:ascii="Times New Roman" w:hAnsi="Times New Roman"/>
          <w:sz w:val="24"/>
          <w:szCs w:val="24"/>
        </w:rPr>
        <w:t>positive recommendation from the Planning Commission to modify the East Side Comprehensive Plan would make sense provided that appropriate transitions are made between housing types. Without a positive recommendation of the East Side Comprehensive Plan, a zone change makes sense but only for zoning that would meet the intent of the “Active</w:t>
      </w:r>
      <w:r w:rsidR="00C04E82">
        <w:rPr>
          <w:rFonts w:ascii="Times New Roman" w:hAnsi="Times New Roman"/>
          <w:sz w:val="24"/>
          <w:szCs w:val="24"/>
        </w:rPr>
        <w:t xml:space="preserve"> Living” designation. Suggested zones include R-1-9, R-1-7.5, and R-2-7.5, with the possibility of the RMO-Two Family Overlay.</w:t>
      </w:r>
    </w:p>
    <w:p w14:paraId="4E2823D5" w14:textId="77777777" w:rsidR="00B14157" w:rsidRDefault="00B14157" w:rsidP="00B14157">
      <w:pPr>
        <w:ind w:left="450" w:hanging="90"/>
        <w:rPr>
          <w:rFonts w:ascii="Times New Roman" w:hAnsi="Times New Roman"/>
          <w:sz w:val="24"/>
          <w:szCs w:val="24"/>
          <w:u w:val="single"/>
        </w:rPr>
      </w:pPr>
    </w:p>
    <w:p w14:paraId="085F4B6A" w14:textId="3616DDF5" w:rsidR="00B14157" w:rsidRDefault="00C04E82" w:rsidP="00B14157">
      <w:pPr>
        <w:ind w:left="360"/>
        <w:rPr>
          <w:rFonts w:ascii="Times New Roman" w:hAnsi="Times New Roman"/>
          <w:sz w:val="24"/>
          <w:szCs w:val="24"/>
        </w:rPr>
      </w:pPr>
      <w:r>
        <w:rPr>
          <w:rFonts w:ascii="Times New Roman" w:hAnsi="Times New Roman"/>
          <w:sz w:val="24"/>
          <w:szCs w:val="24"/>
        </w:rPr>
        <w:t xml:space="preserve">Staff showed the most recent concept layout of the development provided by the applicant. The applicant recognizes that there are still flaws but </w:t>
      </w:r>
      <w:r w:rsidR="001C79D0">
        <w:rPr>
          <w:rFonts w:ascii="Times New Roman" w:hAnsi="Times New Roman"/>
          <w:sz w:val="24"/>
          <w:szCs w:val="24"/>
        </w:rPr>
        <w:t>s</w:t>
      </w:r>
      <w:r>
        <w:rPr>
          <w:rFonts w:ascii="Times New Roman" w:hAnsi="Times New Roman"/>
          <w:sz w:val="24"/>
          <w:szCs w:val="24"/>
        </w:rPr>
        <w:t>taff would recommend zoning that will allow for reasonable land use transitions from lower to higher density. The RMF zone allows for single-family homes to be constructed within the zone at a minimum density of 6,500 square foot lots. Another option might include a zoning designation that would permit the RMO-Two Family Overlay which may permit twin homes (R-1-9, R-1-7.5, R-2-7.5). Either option</w:t>
      </w:r>
      <w:r w:rsidR="00B14157">
        <w:rPr>
          <w:rFonts w:ascii="Times New Roman" w:hAnsi="Times New Roman"/>
          <w:sz w:val="24"/>
          <w:szCs w:val="24"/>
        </w:rPr>
        <w:t>,</w:t>
      </w:r>
      <w:r>
        <w:rPr>
          <w:rFonts w:ascii="Times New Roman" w:hAnsi="Times New Roman"/>
          <w:sz w:val="24"/>
          <w:szCs w:val="24"/>
        </w:rPr>
        <w:t xml:space="preserve"> if done appropriately</w:t>
      </w:r>
      <w:r w:rsidR="00B14157">
        <w:rPr>
          <w:rFonts w:ascii="Times New Roman" w:hAnsi="Times New Roman"/>
          <w:sz w:val="24"/>
          <w:szCs w:val="24"/>
        </w:rPr>
        <w:t>,</w:t>
      </w:r>
      <w:r>
        <w:rPr>
          <w:rFonts w:ascii="Times New Roman" w:hAnsi="Times New Roman"/>
          <w:sz w:val="24"/>
          <w:szCs w:val="24"/>
        </w:rPr>
        <w:t xml:space="preserve"> would help transition the northeast portion of the property to townhomes.</w:t>
      </w:r>
    </w:p>
    <w:p w14:paraId="51071413" w14:textId="1799F52C" w:rsidR="00B14157" w:rsidRDefault="0022257B" w:rsidP="00B14157">
      <w:pPr>
        <w:ind w:left="360"/>
        <w:rPr>
          <w:rFonts w:ascii="Times New Roman" w:hAnsi="Times New Roman"/>
          <w:sz w:val="24"/>
          <w:szCs w:val="24"/>
        </w:rPr>
      </w:pPr>
      <w:r>
        <w:rPr>
          <w:rFonts w:ascii="Times New Roman" w:hAnsi="Times New Roman"/>
          <w:sz w:val="24"/>
          <w:szCs w:val="24"/>
        </w:rPr>
        <w:t xml:space="preserve"> </w:t>
      </w:r>
    </w:p>
    <w:p w14:paraId="161A3E8E" w14:textId="65E65992" w:rsidR="00AD7A0D" w:rsidRPr="00C04E82" w:rsidRDefault="0022257B" w:rsidP="00B14157">
      <w:pPr>
        <w:ind w:left="360"/>
        <w:rPr>
          <w:rFonts w:ascii="Times New Roman" w:hAnsi="Times New Roman"/>
          <w:sz w:val="24"/>
          <w:szCs w:val="24"/>
        </w:rPr>
      </w:pPr>
      <w:r>
        <w:rPr>
          <w:rFonts w:ascii="Times New Roman" w:hAnsi="Times New Roman"/>
          <w:sz w:val="24"/>
          <w:szCs w:val="24"/>
        </w:rPr>
        <w:t xml:space="preserve">Staff shared a map from the Transportation Master Plan. It shows that 100 South is a minor collector road. Collector streets are designed to offer local traffic access to arterial streets. They have less </w:t>
      </w:r>
      <w:r>
        <w:rPr>
          <w:rFonts w:ascii="Times New Roman" w:hAnsi="Times New Roman"/>
          <w:sz w:val="24"/>
          <w:szCs w:val="24"/>
        </w:rPr>
        <w:lastRenderedPageBreak/>
        <w:t>vehicle capacity than arterials but more capacity than local streets. The collector road status of 100 South further supports the idea of some additional density in this area</w:t>
      </w:r>
      <w:r w:rsidR="00B14157">
        <w:rPr>
          <w:rFonts w:ascii="Times New Roman" w:hAnsi="Times New Roman"/>
          <w:sz w:val="24"/>
          <w:szCs w:val="24"/>
        </w:rPr>
        <w:t>; however, density should be scaled and transition to lower density at this location.</w:t>
      </w:r>
    </w:p>
    <w:p w14:paraId="17A17ABB" w14:textId="151E3762" w:rsidR="00B14157" w:rsidRPr="00B14157" w:rsidRDefault="00B14157" w:rsidP="00B14157">
      <w:pPr>
        <w:rPr>
          <w:rFonts w:ascii="Times New Roman" w:hAnsi="Times New Roman"/>
          <w:sz w:val="24"/>
          <w:szCs w:val="24"/>
        </w:rPr>
      </w:pPr>
      <w:r>
        <w:rPr>
          <w:rFonts w:ascii="Times New Roman" w:hAnsi="Times New Roman"/>
          <w:sz w:val="24"/>
          <w:szCs w:val="24"/>
        </w:rPr>
        <w:t xml:space="preserve">      Staff discussed several options with the commissioners for possible motions.</w:t>
      </w:r>
    </w:p>
    <w:p w14:paraId="51DD8238" w14:textId="77777777" w:rsidR="00AD7A0D" w:rsidRDefault="00AD7A0D" w:rsidP="00AD7A0D">
      <w:pPr>
        <w:rPr>
          <w:rFonts w:ascii="Times New Roman" w:hAnsi="Times New Roman"/>
          <w:sz w:val="24"/>
          <w:szCs w:val="24"/>
          <w:u w:val="single"/>
        </w:rPr>
      </w:pPr>
    </w:p>
    <w:p w14:paraId="69BBB406" w14:textId="3C9C9A6F" w:rsidR="00AD7A0D" w:rsidRDefault="00AD7A0D" w:rsidP="00B14157">
      <w:pPr>
        <w:pStyle w:val="Heading1"/>
        <w:spacing w:before="0"/>
        <w:rPr>
          <w:rFonts w:ascii="Times New Roman" w:hAnsi="Times New Roman" w:cs="Times New Roman"/>
          <w:color w:val="auto"/>
          <w:sz w:val="24"/>
          <w:szCs w:val="24"/>
        </w:rPr>
      </w:pPr>
      <w:r w:rsidRPr="00155D05">
        <w:rPr>
          <w:rFonts w:ascii="Times New Roman" w:hAnsi="Times New Roman" w:cs="Times New Roman"/>
          <w:b/>
          <w:color w:val="auto"/>
          <w:sz w:val="24"/>
          <w:szCs w:val="24"/>
          <w:u w:val="single"/>
        </w:rPr>
        <w:t>MOTION: Commissioner</w:t>
      </w:r>
      <w:r>
        <w:rPr>
          <w:rFonts w:ascii="Times New Roman" w:hAnsi="Times New Roman" w:cs="Times New Roman"/>
          <w:b/>
          <w:color w:val="auto"/>
          <w:sz w:val="24"/>
          <w:szCs w:val="24"/>
          <w:u w:val="single"/>
        </w:rPr>
        <w:t xml:space="preserve"> </w:t>
      </w:r>
      <w:r w:rsidR="006A6ABE">
        <w:rPr>
          <w:rFonts w:ascii="Times New Roman" w:hAnsi="Times New Roman" w:cs="Times New Roman"/>
          <w:b/>
          <w:color w:val="auto"/>
          <w:sz w:val="24"/>
          <w:szCs w:val="24"/>
          <w:u w:val="single"/>
        </w:rPr>
        <w:t>Frisby</w:t>
      </w:r>
      <w:r>
        <w:rPr>
          <w:rFonts w:ascii="Times New Roman" w:hAnsi="Times New Roman" w:cs="Times New Roman"/>
          <w:b/>
          <w:color w:val="auto"/>
          <w:sz w:val="24"/>
          <w:szCs w:val="24"/>
          <w:u w:val="single"/>
        </w:rPr>
        <w:t xml:space="preserve"> </w:t>
      </w:r>
      <w:r w:rsidRPr="00155D05">
        <w:rPr>
          <w:rFonts w:ascii="Times New Roman" w:hAnsi="Times New Roman" w:cs="Times New Roman"/>
          <w:b/>
          <w:color w:val="auto"/>
          <w:sz w:val="24"/>
          <w:szCs w:val="24"/>
          <w:u w:val="single"/>
        </w:rPr>
        <w:t>– To open the public hearing</w:t>
      </w:r>
      <w:r w:rsidR="00B14157">
        <w:rPr>
          <w:rFonts w:ascii="Times New Roman" w:hAnsi="Times New Roman" w:cs="Times New Roman"/>
          <w:b/>
          <w:color w:val="auto"/>
          <w:sz w:val="24"/>
          <w:szCs w:val="24"/>
          <w:u w:val="single"/>
        </w:rPr>
        <w:t xml:space="preserve"> for item 5.2</w:t>
      </w:r>
      <w:r w:rsidRPr="00155D05">
        <w:rPr>
          <w:rFonts w:ascii="Times New Roman" w:hAnsi="Times New Roman" w:cs="Times New Roman"/>
          <w:b/>
          <w:color w:val="auto"/>
          <w:sz w:val="24"/>
          <w:szCs w:val="24"/>
        </w:rPr>
        <w:t>.</w:t>
      </w:r>
      <w:r w:rsidRPr="00155D05">
        <w:rPr>
          <w:rFonts w:ascii="Times New Roman" w:hAnsi="Times New Roman" w:cs="Times New Roman"/>
          <w:color w:val="auto"/>
          <w:sz w:val="24"/>
          <w:szCs w:val="24"/>
        </w:rPr>
        <w:t xml:space="preserve"> Motion seconded by Commissioner</w:t>
      </w:r>
      <w:r w:rsidR="006A6ABE">
        <w:rPr>
          <w:rFonts w:ascii="Times New Roman" w:hAnsi="Times New Roman" w:cs="Times New Roman"/>
          <w:color w:val="auto"/>
          <w:sz w:val="24"/>
          <w:szCs w:val="24"/>
        </w:rPr>
        <w:t xml:space="preserve"> Heimuli</w:t>
      </w:r>
      <w:r>
        <w:rPr>
          <w:rFonts w:ascii="Times New Roman" w:hAnsi="Times New Roman" w:cs="Times New Roman"/>
          <w:color w:val="auto"/>
          <w:sz w:val="24"/>
          <w:szCs w:val="24"/>
        </w:rPr>
        <w:t>. Th</w:t>
      </w:r>
      <w:r w:rsidRPr="00155D05">
        <w:rPr>
          <w:rFonts w:ascii="Times New Roman" w:hAnsi="Times New Roman" w:cs="Times New Roman"/>
          <w:color w:val="auto"/>
          <w:sz w:val="24"/>
          <w:szCs w:val="24"/>
        </w:rPr>
        <w:t>ose voting yes:</w:t>
      </w:r>
      <w:r>
        <w:rPr>
          <w:rFonts w:ascii="Times New Roman" w:hAnsi="Times New Roman" w:cs="Times New Roman"/>
          <w:color w:val="auto"/>
          <w:sz w:val="24"/>
          <w:szCs w:val="24"/>
        </w:rPr>
        <w:t xml:space="preserve"> Perry Adams, Kirk Beecher, Ryan Frisby, Robert Gedeborg, Kepi Heimuli. Those voting no: none. </w:t>
      </w:r>
      <w:r w:rsidRPr="00155D05">
        <w:rPr>
          <w:rFonts w:ascii="Times New Roman" w:hAnsi="Times New Roman" w:cs="Times New Roman"/>
          <w:color w:val="auto"/>
          <w:sz w:val="24"/>
          <w:szCs w:val="24"/>
        </w:rPr>
        <w:t>The motion carried.</w:t>
      </w:r>
    </w:p>
    <w:p w14:paraId="714242A2" w14:textId="77777777" w:rsidR="00B14157" w:rsidRPr="00B14157" w:rsidRDefault="00B14157" w:rsidP="00B14157"/>
    <w:p w14:paraId="60F6431D" w14:textId="77777777" w:rsidR="00AD7A0D" w:rsidRDefault="00AD7A0D" w:rsidP="00AD7A0D">
      <w:pPr>
        <w:pStyle w:val="Heading1"/>
        <w:spacing w:before="0"/>
        <w:rPr>
          <w:rFonts w:ascii="Times New Roman" w:hAnsi="Times New Roman" w:cs="Times New Roman"/>
          <w:color w:val="auto"/>
          <w:sz w:val="24"/>
          <w:szCs w:val="24"/>
        </w:rPr>
      </w:pPr>
      <w:r w:rsidRPr="00155D05">
        <w:rPr>
          <w:rFonts w:ascii="Times New Roman" w:hAnsi="Times New Roman" w:cs="Times New Roman"/>
          <w:color w:val="auto"/>
          <w:sz w:val="24"/>
          <w:szCs w:val="24"/>
        </w:rPr>
        <w:t>Public Comment:</w:t>
      </w:r>
      <w:r>
        <w:rPr>
          <w:rFonts w:ascii="Times New Roman" w:hAnsi="Times New Roman" w:cs="Times New Roman"/>
          <w:color w:val="auto"/>
          <w:sz w:val="24"/>
          <w:szCs w:val="24"/>
        </w:rPr>
        <w:t xml:space="preserve"> </w:t>
      </w:r>
    </w:p>
    <w:p w14:paraId="5E267C70" w14:textId="77777777" w:rsidR="00F75248" w:rsidRDefault="00B14157" w:rsidP="00B14157">
      <w:pPr>
        <w:rPr>
          <w:rFonts w:ascii="Times New Roman" w:hAnsi="Times New Roman"/>
          <w:sz w:val="24"/>
          <w:szCs w:val="24"/>
        </w:rPr>
      </w:pPr>
      <w:r w:rsidRPr="00B14157">
        <w:rPr>
          <w:rFonts w:ascii="Times New Roman" w:hAnsi="Times New Roman"/>
          <w:sz w:val="24"/>
          <w:szCs w:val="24"/>
        </w:rPr>
        <w:t>Staff stated that all the email comments that were shared for item 5.1 covered item 5.2 as well.</w:t>
      </w:r>
    </w:p>
    <w:p w14:paraId="12BEAC0C" w14:textId="0EA1542A" w:rsidR="00B14157" w:rsidRDefault="00B14157" w:rsidP="00B14157">
      <w:pPr>
        <w:rPr>
          <w:rFonts w:ascii="Times New Roman" w:hAnsi="Times New Roman"/>
          <w:sz w:val="24"/>
          <w:szCs w:val="24"/>
        </w:rPr>
      </w:pPr>
      <w:r>
        <w:rPr>
          <w:rFonts w:ascii="Times New Roman" w:hAnsi="Times New Roman"/>
          <w:sz w:val="24"/>
          <w:szCs w:val="24"/>
        </w:rPr>
        <w:t xml:space="preserve"> </w:t>
      </w:r>
    </w:p>
    <w:p w14:paraId="44E72388" w14:textId="51DC61D0" w:rsidR="00B14157" w:rsidRDefault="00B14157" w:rsidP="00B14157">
      <w:pPr>
        <w:rPr>
          <w:rFonts w:ascii="Times New Roman" w:hAnsi="Times New Roman"/>
          <w:sz w:val="24"/>
          <w:szCs w:val="24"/>
        </w:rPr>
      </w:pPr>
      <w:r>
        <w:rPr>
          <w:rFonts w:ascii="Times New Roman" w:hAnsi="Times New Roman"/>
          <w:sz w:val="24"/>
          <w:szCs w:val="24"/>
        </w:rPr>
        <w:t>Debra Bell resides in the county</w:t>
      </w:r>
      <w:r w:rsidR="008874F4">
        <w:rPr>
          <w:rFonts w:ascii="Times New Roman" w:hAnsi="Times New Roman"/>
          <w:sz w:val="24"/>
          <w:szCs w:val="24"/>
        </w:rPr>
        <w:t xml:space="preserve"> and is representing the small farmer. She asked the question if there are any plans in the future for people that want to have a horse or a</w:t>
      </w:r>
      <w:r w:rsidR="00F75248">
        <w:rPr>
          <w:rFonts w:ascii="Times New Roman" w:hAnsi="Times New Roman"/>
          <w:sz w:val="24"/>
          <w:szCs w:val="24"/>
        </w:rPr>
        <w:t xml:space="preserve"> </w:t>
      </w:r>
      <w:r w:rsidR="008874F4">
        <w:rPr>
          <w:rFonts w:ascii="Times New Roman" w:hAnsi="Times New Roman"/>
          <w:sz w:val="24"/>
          <w:szCs w:val="24"/>
        </w:rPr>
        <w:t>cow, goats or chickens? Are they doing anything to keep the quality of life? Dozens of people in that area are running the stop signs and she is worried about the quality of life and is there any spot left for</w:t>
      </w:r>
      <w:r w:rsidR="00F75248">
        <w:rPr>
          <w:rFonts w:ascii="Times New Roman" w:hAnsi="Times New Roman"/>
          <w:sz w:val="24"/>
          <w:szCs w:val="24"/>
        </w:rPr>
        <w:t xml:space="preserve"> the rural feel?</w:t>
      </w:r>
      <w:r w:rsidR="008874F4">
        <w:rPr>
          <w:rFonts w:ascii="Times New Roman" w:hAnsi="Times New Roman"/>
          <w:sz w:val="24"/>
          <w:szCs w:val="24"/>
        </w:rPr>
        <w:t xml:space="preserve"> </w:t>
      </w:r>
    </w:p>
    <w:p w14:paraId="37BF3FAB" w14:textId="77777777" w:rsidR="00F75248" w:rsidRDefault="00F75248" w:rsidP="00B14157">
      <w:pPr>
        <w:rPr>
          <w:rFonts w:ascii="Times New Roman" w:hAnsi="Times New Roman"/>
          <w:sz w:val="24"/>
          <w:szCs w:val="24"/>
        </w:rPr>
      </w:pPr>
    </w:p>
    <w:p w14:paraId="25180330" w14:textId="091789F6" w:rsidR="00F75248" w:rsidRDefault="00F75248" w:rsidP="00B14157">
      <w:pPr>
        <w:rPr>
          <w:rFonts w:ascii="Times New Roman" w:hAnsi="Times New Roman"/>
          <w:sz w:val="24"/>
          <w:szCs w:val="24"/>
        </w:rPr>
      </w:pPr>
      <w:r>
        <w:rPr>
          <w:rFonts w:ascii="Times New Roman" w:hAnsi="Times New Roman"/>
          <w:sz w:val="24"/>
          <w:szCs w:val="24"/>
        </w:rPr>
        <w:t xml:space="preserve">Lynette Zeeman lives right on the buffer and does not feel that an </w:t>
      </w:r>
      <w:r w:rsidR="00FE0253">
        <w:rPr>
          <w:rFonts w:ascii="Times New Roman" w:hAnsi="Times New Roman"/>
          <w:sz w:val="24"/>
          <w:szCs w:val="24"/>
        </w:rPr>
        <w:t>eight-foot</w:t>
      </w:r>
      <w:r>
        <w:rPr>
          <w:rFonts w:ascii="Times New Roman" w:hAnsi="Times New Roman"/>
          <w:sz w:val="24"/>
          <w:szCs w:val="24"/>
        </w:rPr>
        <w:t xml:space="preserve"> block wall is much of a buffer</w:t>
      </w:r>
      <w:r w:rsidR="00FE0253">
        <w:rPr>
          <w:rFonts w:ascii="Times New Roman" w:hAnsi="Times New Roman"/>
          <w:sz w:val="24"/>
          <w:szCs w:val="24"/>
        </w:rPr>
        <w:t xml:space="preserve"> from high density. Commissioner Beecher explained that this will not be apartments but will be townhomes which are substantially different. She questioned where the parking will be.</w:t>
      </w:r>
    </w:p>
    <w:p w14:paraId="143099FF" w14:textId="77777777" w:rsidR="00FE0253" w:rsidRDefault="00FE0253" w:rsidP="00B14157">
      <w:pPr>
        <w:rPr>
          <w:rFonts w:ascii="Times New Roman" w:hAnsi="Times New Roman"/>
          <w:sz w:val="24"/>
          <w:szCs w:val="24"/>
        </w:rPr>
      </w:pPr>
    </w:p>
    <w:p w14:paraId="6C07BD1D" w14:textId="461EEEAF" w:rsidR="00FE0253" w:rsidRDefault="00FE0253" w:rsidP="00B14157">
      <w:pPr>
        <w:rPr>
          <w:rFonts w:ascii="Times New Roman" w:hAnsi="Times New Roman"/>
          <w:sz w:val="24"/>
          <w:szCs w:val="24"/>
        </w:rPr>
      </w:pPr>
      <w:r>
        <w:rPr>
          <w:rFonts w:ascii="Times New Roman" w:hAnsi="Times New Roman"/>
          <w:sz w:val="24"/>
          <w:szCs w:val="24"/>
        </w:rPr>
        <w:t>Lee Timothy wanted to mention that before the neighboring development went in it was a nice walk there. Since the development has gone it there is garbage, abandoned and unlicensed cars which already proves the kind of environment created by that. He asked that they look at that as they consider these proposals.</w:t>
      </w:r>
    </w:p>
    <w:p w14:paraId="7D9ADE45" w14:textId="77777777" w:rsidR="00FE0253" w:rsidRDefault="00FE0253" w:rsidP="00B14157">
      <w:pPr>
        <w:rPr>
          <w:rFonts w:ascii="Times New Roman" w:hAnsi="Times New Roman"/>
          <w:sz w:val="24"/>
          <w:szCs w:val="24"/>
        </w:rPr>
      </w:pPr>
    </w:p>
    <w:p w14:paraId="7ED4DF00" w14:textId="2987830A" w:rsidR="00FE0253" w:rsidRDefault="00FE0253" w:rsidP="00B14157">
      <w:pPr>
        <w:rPr>
          <w:rFonts w:ascii="Times New Roman" w:hAnsi="Times New Roman"/>
          <w:sz w:val="24"/>
          <w:szCs w:val="24"/>
        </w:rPr>
      </w:pPr>
      <w:r>
        <w:rPr>
          <w:rFonts w:ascii="Times New Roman" w:hAnsi="Times New Roman"/>
          <w:sz w:val="24"/>
          <w:szCs w:val="24"/>
        </w:rPr>
        <w:t xml:space="preserve">Brian Watson appreciates prior comments and feels that if single family homes are put </w:t>
      </w:r>
      <w:r w:rsidR="00B33BF8">
        <w:rPr>
          <w:rFonts w:ascii="Times New Roman" w:hAnsi="Times New Roman"/>
          <w:sz w:val="24"/>
          <w:szCs w:val="24"/>
        </w:rPr>
        <w:t>in,</w:t>
      </w:r>
      <w:r>
        <w:rPr>
          <w:rFonts w:ascii="Times New Roman" w:hAnsi="Times New Roman"/>
          <w:sz w:val="24"/>
          <w:szCs w:val="24"/>
        </w:rPr>
        <w:t xml:space="preserve"> they will get an excellent return on the property. It may not be what they would get with many multi-family homes but will still be an excellent return. </w:t>
      </w:r>
      <w:r w:rsidR="00682A52">
        <w:rPr>
          <w:rFonts w:ascii="Times New Roman" w:hAnsi="Times New Roman"/>
          <w:sz w:val="24"/>
          <w:szCs w:val="24"/>
        </w:rPr>
        <w:t xml:space="preserve">He feels the focus has mainly been on the micro issues and hopes the focus could expand to the macro issues. There is already a higher density area there and feels to add a second even with a </w:t>
      </w:r>
      <w:r w:rsidR="000D78EC">
        <w:rPr>
          <w:rFonts w:ascii="Times New Roman" w:hAnsi="Times New Roman"/>
          <w:sz w:val="24"/>
          <w:szCs w:val="24"/>
        </w:rPr>
        <w:t>buffer of single family invites every developer from here on out to do the same. He hopes the city and planning commission can look at t</w:t>
      </w:r>
      <w:r w:rsidR="00B33BF8">
        <w:rPr>
          <w:rFonts w:ascii="Times New Roman" w:hAnsi="Times New Roman"/>
          <w:sz w:val="24"/>
          <w:szCs w:val="24"/>
        </w:rPr>
        <w:t>he</w:t>
      </w:r>
      <w:r w:rsidR="000D78EC">
        <w:rPr>
          <w:rFonts w:ascii="Times New Roman" w:hAnsi="Times New Roman"/>
          <w:sz w:val="24"/>
          <w:szCs w:val="24"/>
        </w:rPr>
        <w:t xml:space="preserve"> type of buffer we are creating for the </w:t>
      </w:r>
      <w:r w:rsidR="001F16C3">
        <w:rPr>
          <w:rFonts w:ascii="Times New Roman" w:hAnsi="Times New Roman"/>
          <w:sz w:val="24"/>
          <w:szCs w:val="24"/>
        </w:rPr>
        <w:t>single-family</w:t>
      </w:r>
      <w:r w:rsidR="000D78EC">
        <w:rPr>
          <w:rFonts w:ascii="Times New Roman" w:hAnsi="Times New Roman"/>
          <w:sz w:val="24"/>
          <w:szCs w:val="24"/>
        </w:rPr>
        <w:t xml:space="preserve"> homes that are already there and the door being opened for future development.</w:t>
      </w:r>
    </w:p>
    <w:p w14:paraId="21576750" w14:textId="77777777" w:rsidR="000D78EC" w:rsidRDefault="000D78EC" w:rsidP="00B14157">
      <w:pPr>
        <w:rPr>
          <w:rFonts w:ascii="Times New Roman" w:hAnsi="Times New Roman"/>
          <w:sz w:val="24"/>
          <w:szCs w:val="24"/>
        </w:rPr>
      </w:pPr>
    </w:p>
    <w:p w14:paraId="2B238BF6" w14:textId="27247A3B" w:rsidR="000D78EC" w:rsidRPr="00B14157" w:rsidRDefault="000D78EC" w:rsidP="00B14157">
      <w:pPr>
        <w:rPr>
          <w:rFonts w:ascii="Times New Roman" w:hAnsi="Times New Roman"/>
          <w:sz w:val="24"/>
          <w:szCs w:val="24"/>
        </w:rPr>
      </w:pPr>
      <w:r>
        <w:rPr>
          <w:rFonts w:ascii="Times New Roman" w:hAnsi="Times New Roman"/>
          <w:sz w:val="24"/>
          <w:szCs w:val="24"/>
        </w:rPr>
        <w:t>Rita Buhler agrees with earlier comments regarding the continuation of 180 South. She has seen many townhomes turned into rentals. It becomes a real challenge for the ones who bought them to reside in.</w:t>
      </w:r>
    </w:p>
    <w:p w14:paraId="135F5D0F" w14:textId="77777777" w:rsidR="00AD7A0D" w:rsidRDefault="00AD7A0D" w:rsidP="00AD7A0D">
      <w:pPr>
        <w:rPr>
          <w:rFonts w:ascii="Times New Roman" w:hAnsi="Times New Roman"/>
          <w:sz w:val="24"/>
          <w:szCs w:val="24"/>
          <w:u w:val="single"/>
        </w:rPr>
      </w:pPr>
    </w:p>
    <w:p w14:paraId="4C81B721" w14:textId="49E6D82F" w:rsidR="00AD7A0D" w:rsidRDefault="00AD7A0D" w:rsidP="00AD7A0D">
      <w:pPr>
        <w:pStyle w:val="Heading1"/>
        <w:spacing w:before="0" w:after="240"/>
        <w:rPr>
          <w:rFonts w:ascii="Times New Roman" w:hAnsi="Times New Roman" w:cs="Times New Roman"/>
          <w:color w:val="auto"/>
          <w:sz w:val="24"/>
          <w:szCs w:val="24"/>
        </w:rPr>
      </w:pPr>
      <w:r w:rsidRPr="00155D05">
        <w:rPr>
          <w:rFonts w:ascii="Times New Roman" w:hAnsi="Times New Roman" w:cs="Times New Roman"/>
          <w:b/>
          <w:color w:val="auto"/>
          <w:sz w:val="24"/>
          <w:szCs w:val="24"/>
          <w:u w:val="single"/>
        </w:rPr>
        <w:t>MOTION: Commissioner</w:t>
      </w:r>
      <w:r>
        <w:rPr>
          <w:rFonts w:ascii="Times New Roman" w:hAnsi="Times New Roman" w:cs="Times New Roman"/>
          <w:b/>
          <w:color w:val="auto"/>
          <w:sz w:val="24"/>
          <w:szCs w:val="24"/>
          <w:u w:val="single"/>
        </w:rPr>
        <w:t xml:space="preserve"> </w:t>
      </w:r>
      <w:r w:rsidR="006A6ABE">
        <w:rPr>
          <w:rFonts w:ascii="Times New Roman" w:hAnsi="Times New Roman" w:cs="Times New Roman"/>
          <w:b/>
          <w:color w:val="auto"/>
          <w:sz w:val="24"/>
          <w:szCs w:val="24"/>
          <w:u w:val="single"/>
        </w:rPr>
        <w:t>Heimuli</w:t>
      </w:r>
      <w:r>
        <w:rPr>
          <w:rFonts w:ascii="Times New Roman" w:hAnsi="Times New Roman" w:cs="Times New Roman"/>
          <w:b/>
          <w:color w:val="auto"/>
          <w:sz w:val="24"/>
          <w:szCs w:val="24"/>
          <w:u w:val="single"/>
        </w:rPr>
        <w:t xml:space="preserve"> </w:t>
      </w:r>
      <w:r w:rsidRPr="00155D05">
        <w:rPr>
          <w:rFonts w:ascii="Times New Roman" w:hAnsi="Times New Roman" w:cs="Times New Roman"/>
          <w:b/>
          <w:color w:val="auto"/>
          <w:sz w:val="24"/>
          <w:szCs w:val="24"/>
          <w:u w:val="single"/>
        </w:rPr>
        <w:t>– To close the public hearing</w:t>
      </w:r>
      <w:r w:rsidR="00C34FBD">
        <w:rPr>
          <w:rFonts w:ascii="Times New Roman" w:hAnsi="Times New Roman" w:cs="Times New Roman"/>
          <w:b/>
          <w:color w:val="auto"/>
          <w:sz w:val="24"/>
          <w:szCs w:val="24"/>
          <w:u w:val="single"/>
        </w:rPr>
        <w:t xml:space="preserve"> for item 5.2</w:t>
      </w:r>
      <w:r>
        <w:rPr>
          <w:rFonts w:ascii="Times New Roman" w:hAnsi="Times New Roman" w:cs="Times New Roman"/>
          <w:b/>
          <w:color w:val="auto"/>
          <w:sz w:val="24"/>
          <w:szCs w:val="24"/>
          <w:u w:val="single"/>
        </w:rPr>
        <w:t>.</w:t>
      </w:r>
      <w:r w:rsidRPr="00155D05">
        <w:rPr>
          <w:rFonts w:ascii="Times New Roman" w:hAnsi="Times New Roman" w:cs="Times New Roman"/>
          <w:color w:val="auto"/>
          <w:sz w:val="24"/>
          <w:szCs w:val="24"/>
        </w:rPr>
        <w:t xml:space="preserve"> Motion seconded by Commissioner</w:t>
      </w:r>
      <w:r w:rsidR="006A6ABE">
        <w:rPr>
          <w:rFonts w:ascii="Times New Roman" w:hAnsi="Times New Roman" w:cs="Times New Roman"/>
          <w:color w:val="auto"/>
          <w:sz w:val="24"/>
          <w:szCs w:val="24"/>
        </w:rPr>
        <w:t xml:space="preserve"> </w:t>
      </w:r>
      <w:r w:rsidR="001F16C3">
        <w:rPr>
          <w:rFonts w:ascii="Times New Roman" w:hAnsi="Times New Roman" w:cs="Times New Roman"/>
          <w:color w:val="auto"/>
          <w:sz w:val="24"/>
          <w:szCs w:val="24"/>
        </w:rPr>
        <w:t>Gedeborg</w:t>
      </w:r>
      <w:r>
        <w:rPr>
          <w:rFonts w:ascii="Times New Roman" w:hAnsi="Times New Roman" w:cs="Times New Roman"/>
          <w:color w:val="auto"/>
          <w:sz w:val="24"/>
          <w:szCs w:val="24"/>
        </w:rPr>
        <w:t xml:space="preserve">. Those voting yes: Perry Adams, Kirk Beecher, Ryan Frisby, Robert Gedeborg, Kepi Heimuli. Those voting no: none. </w:t>
      </w:r>
      <w:r w:rsidRPr="00155D05">
        <w:rPr>
          <w:rFonts w:ascii="Times New Roman" w:hAnsi="Times New Roman" w:cs="Times New Roman"/>
          <w:color w:val="auto"/>
          <w:sz w:val="24"/>
          <w:szCs w:val="24"/>
        </w:rPr>
        <w:t>The motion carried.</w:t>
      </w:r>
    </w:p>
    <w:p w14:paraId="5CCA0240" w14:textId="75A08E0A" w:rsidR="00AD7A0D" w:rsidRPr="00FE4AAE" w:rsidRDefault="00AD7A0D" w:rsidP="00FE4AAE">
      <w:pPr>
        <w:pStyle w:val="Heading1"/>
        <w:spacing w:before="0"/>
        <w:rPr>
          <w:rFonts w:ascii="Times New Roman" w:hAnsi="Times New Roman" w:cs="Times New Roman"/>
          <w:color w:val="auto"/>
          <w:sz w:val="24"/>
          <w:szCs w:val="24"/>
        </w:rPr>
      </w:pPr>
      <w:r w:rsidRPr="00155D05">
        <w:rPr>
          <w:rFonts w:ascii="Times New Roman" w:hAnsi="Times New Roman" w:cs="Times New Roman"/>
          <w:color w:val="auto"/>
          <w:sz w:val="24"/>
          <w:szCs w:val="24"/>
        </w:rPr>
        <w:t>Commission Discussion</w:t>
      </w:r>
      <w:r w:rsidR="00FE4AAE">
        <w:rPr>
          <w:rFonts w:ascii="Times New Roman" w:hAnsi="Times New Roman" w:cs="Times New Roman"/>
          <w:color w:val="auto"/>
          <w:sz w:val="24"/>
          <w:szCs w:val="24"/>
        </w:rPr>
        <w:t xml:space="preserve"> for item 5.1</w:t>
      </w:r>
      <w:r>
        <w:rPr>
          <w:rFonts w:ascii="Times New Roman" w:hAnsi="Times New Roman" w:cs="Times New Roman"/>
          <w:color w:val="auto"/>
          <w:sz w:val="24"/>
          <w:szCs w:val="24"/>
        </w:rPr>
        <w:t>:</w:t>
      </w:r>
    </w:p>
    <w:p w14:paraId="7C7EC9DA" w14:textId="4EBAF065" w:rsidR="00F405B2" w:rsidRDefault="00D276EA" w:rsidP="00AD7A0D">
      <w:pPr>
        <w:rPr>
          <w:rFonts w:ascii="Times New Roman" w:hAnsi="Times New Roman"/>
          <w:sz w:val="24"/>
          <w:szCs w:val="24"/>
        </w:rPr>
      </w:pPr>
      <w:r>
        <w:rPr>
          <w:rFonts w:ascii="Times New Roman" w:hAnsi="Times New Roman"/>
          <w:sz w:val="24"/>
          <w:szCs w:val="24"/>
        </w:rPr>
        <w:t>Commissioner Gedeborg feel</w:t>
      </w:r>
      <w:r w:rsidR="00B33BF8">
        <w:rPr>
          <w:rFonts w:ascii="Times New Roman" w:hAnsi="Times New Roman"/>
          <w:sz w:val="24"/>
          <w:szCs w:val="24"/>
        </w:rPr>
        <w:t>s</w:t>
      </w:r>
      <w:r>
        <w:rPr>
          <w:rFonts w:ascii="Times New Roman" w:hAnsi="Times New Roman"/>
          <w:sz w:val="24"/>
          <w:szCs w:val="24"/>
        </w:rPr>
        <w:t xml:space="preserve"> that there is a discrepancy between the two </w:t>
      </w:r>
      <w:r w:rsidR="00F405B2">
        <w:rPr>
          <w:rFonts w:ascii="Times New Roman" w:hAnsi="Times New Roman"/>
          <w:sz w:val="24"/>
          <w:szCs w:val="24"/>
        </w:rPr>
        <w:t>plans,</w:t>
      </w:r>
      <w:r>
        <w:rPr>
          <w:rFonts w:ascii="Times New Roman" w:hAnsi="Times New Roman"/>
          <w:sz w:val="24"/>
          <w:szCs w:val="24"/>
        </w:rPr>
        <w:t xml:space="preserve"> and they need to be aligned.</w:t>
      </w:r>
    </w:p>
    <w:p w14:paraId="5E6A17AD" w14:textId="77777777" w:rsidR="00F405B2" w:rsidRDefault="00F405B2" w:rsidP="00AD7A0D">
      <w:pPr>
        <w:rPr>
          <w:rFonts w:ascii="Times New Roman" w:hAnsi="Times New Roman"/>
          <w:sz w:val="24"/>
          <w:szCs w:val="24"/>
        </w:rPr>
      </w:pPr>
      <w:r>
        <w:rPr>
          <w:rFonts w:ascii="Times New Roman" w:hAnsi="Times New Roman"/>
          <w:sz w:val="24"/>
          <w:szCs w:val="24"/>
        </w:rPr>
        <w:t>Commissioner Frisby agrees the plans need to be aligned.</w:t>
      </w:r>
    </w:p>
    <w:p w14:paraId="5556BA3D" w14:textId="032546FE" w:rsidR="00D276EA" w:rsidRDefault="00F405B2" w:rsidP="00AD7A0D">
      <w:pPr>
        <w:rPr>
          <w:rFonts w:ascii="Times New Roman" w:hAnsi="Times New Roman"/>
          <w:sz w:val="24"/>
          <w:szCs w:val="24"/>
          <w:u w:val="single"/>
        </w:rPr>
      </w:pPr>
      <w:r>
        <w:rPr>
          <w:rFonts w:ascii="Times New Roman" w:hAnsi="Times New Roman"/>
          <w:sz w:val="24"/>
          <w:szCs w:val="24"/>
        </w:rPr>
        <w:t xml:space="preserve">Commissioner Heimuli stated he appreciates the comments from the public attending </w:t>
      </w:r>
      <w:r w:rsidR="00B33BF8">
        <w:rPr>
          <w:rFonts w:ascii="Times New Roman" w:hAnsi="Times New Roman"/>
          <w:sz w:val="24"/>
          <w:szCs w:val="24"/>
        </w:rPr>
        <w:t>and</w:t>
      </w:r>
      <w:r>
        <w:rPr>
          <w:rFonts w:ascii="Times New Roman" w:hAnsi="Times New Roman"/>
          <w:sz w:val="24"/>
          <w:szCs w:val="24"/>
        </w:rPr>
        <w:t xml:space="preserve"> agrees the plans need to align. He is leaning toward single-family residences and against RMF zoning.</w:t>
      </w:r>
      <w:r w:rsidR="00D276EA">
        <w:rPr>
          <w:rFonts w:ascii="Times New Roman" w:hAnsi="Times New Roman"/>
          <w:sz w:val="24"/>
          <w:szCs w:val="24"/>
        </w:rPr>
        <w:t xml:space="preserve"> </w:t>
      </w:r>
    </w:p>
    <w:p w14:paraId="735D7969" w14:textId="77777777" w:rsidR="00AD7A0D" w:rsidRDefault="00AD7A0D" w:rsidP="00AD7A0D">
      <w:pPr>
        <w:rPr>
          <w:rFonts w:ascii="Times New Roman" w:hAnsi="Times New Roman"/>
          <w:sz w:val="24"/>
          <w:szCs w:val="24"/>
          <w:u w:val="single"/>
        </w:rPr>
      </w:pPr>
    </w:p>
    <w:p w14:paraId="0EAEC5C2" w14:textId="482125C3" w:rsidR="008D2F65" w:rsidRDefault="006A6ABE" w:rsidP="006A6ABE">
      <w:pPr>
        <w:rPr>
          <w:rFonts w:ascii="Times New Roman" w:hAnsi="Times New Roman"/>
          <w:sz w:val="24"/>
          <w:szCs w:val="24"/>
        </w:rPr>
      </w:pPr>
      <w:bookmarkStart w:id="7" w:name="_Hlk234856731"/>
      <w:r w:rsidRPr="00155D05">
        <w:rPr>
          <w:rFonts w:ascii="Times New Roman" w:hAnsi="Times New Roman"/>
          <w:b/>
          <w:sz w:val="24"/>
          <w:szCs w:val="24"/>
          <w:u w:val="single"/>
        </w:rPr>
        <w:lastRenderedPageBreak/>
        <w:t>MOTION</w:t>
      </w:r>
      <w:r w:rsidR="00C34FBD">
        <w:rPr>
          <w:rFonts w:ascii="Times New Roman" w:hAnsi="Times New Roman"/>
          <w:b/>
          <w:sz w:val="24"/>
          <w:szCs w:val="24"/>
          <w:u w:val="single"/>
        </w:rPr>
        <w:t xml:space="preserve"> for item 5.1</w:t>
      </w:r>
      <w:r w:rsidRPr="00155D05">
        <w:rPr>
          <w:rFonts w:ascii="Times New Roman" w:hAnsi="Times New Roman"/>
          <w:b/>
          <w:sz w:val="24"/>
          <w:szCs w:val="24"/>
          <w:u w:val="single"/>
        </w:rPr>
        <w:t>: Commissioner</w:t>
      </w:r>
      <w:r>
        <w:rPr>
          <w:rFonts w:ascii="Times New Roman" w:hAnsi="Times New Roman"/>
          <w:b/>
          <w:sz w:val="24"/>
          <w:szCs w:val="24"/>
          <w:u w:val="single"/>
        </w:rPr>
        <w:t xml:space="preserve"> </w:t>
      </w:r>
      <w:r w:rsidR="00F405B2">
        <w:rPr>
          <w:rFonts w:ascii="Times New Roman" w:hAnsi="Times New Roman"/>
          <w:b/>
          <w:sz w:val="24"/>
          <w:szCs w:val="24"/>
          <w:u w:val="single"/>
        </w:rPr>
        <w:t>Heimuli</w:t>
      </w:r>
      <w:r>
        <w:rPr>
          <w:rFonts w:ascii="Times New Roman" w:hAnsi="Times New Roman"/>
          <w:b/>
          <w:sz w:val="24"/>
          <w:szCs w:val="24"/>
          <w:u w:val="single"/>
        </w:rPr>
        <w:t xml:space="preserve"> </w:t>
      </w:r>
      <w:r w:rsidRPr="00155D05">
        <w:rPr>
          <w:rFonts w:ascii="Times New Roman" w:hAnsi="Times New Roman"/>
          <w:b/>
          <w:sz w:val="24"/>
          <w:szCs w:val="24"/>
          <w:u w:val="single"/>
        </w:rPr>
        <w:t>– To</w:t>
      </w:r>
      <w:r w:rsidR="008D2F65">
        <w:rPr>
          <w:rFonts w:ascii="Times New Roman" w:hAnsi="Times New Roman"/>
          <w:b/>
          <w:sz w:val="24"/>
          <w:szCs w:val="24"/>
          <w:u w:val="single"/>
        </w:rPr>
        <w:t xml:space="preserve"> specify the amendment to the portion of the East Side Comprehensive Plan land use map to be designated as “The District” with a specification for single-family and not townhomes or commercial in that plan</w:t>
      </w:r>
      <w:r>
        <w:rPr>
          <w:rFonts w:ascii="Times New Roman" w:hAnsi="Times New Roman"/>
          <w:b/>
          <w:bCs/>
          <w:sz w:val="24"/>
          <w:szCs w:val="24"/>
          <w:u w:val="single"/>
        </w:rPr>
        <w:t>.</w:t>
      </w:r>
      <w:r w:rsidRPr="00155D05">
        <w:rPr>
          <w:rFonts w:ascii="Times New Roman" w:hAnsi="Times New Roman"/>
          <w:sz w:val="24"/>
          <w:szCs w:val="24"/>
        </w:rPr>
        <w:t xml:space="preserve"> Motion </w:t>
      </w:r>
      <w:r w:rsidR="008D2F65">
        <w:rPr>
          <w:rFonts w:ascii="Times New Roman" w:hAnsi="Times New Roman"/>
          <w:sz w:val="24"/>
          <w:szCs w:val="24"/>
        </w:rPr>
        <w:t>dies for no second.</w:t>
      </w:r>
      <w:r>
        <w:rPr>
          <w:rFonts w:ascii="Times New Roman" w:hAnsi="Times New Roman"/>
          <w:sz w:val="24"/>
          <w:szCs w:val="24"/>
        </w:rPr>
        <w:t xml:space="preserve"> </w:t>
      </w:r>
    </w:p>
    <w:p w14:paraId="6BDD451E" w14:textId="77777777" w:rsidR="00B33BF8" w:rsidRDefault="00B33BF8" w:rsidP="006A6ABE">
      <w:pPr>
        <w:rPr>
          <w:rFonts w:ascii="Times New Roman" w:hAnsi="Times New Roman"/>
          <w:sz w:val="24"/>
          <w:szCs w:val="24"/>
        </w:rPr>
      </w:pPr>
    </w:p>
    <w:p w14:paraId="44BF930C" w14:textId="44D458B1" w:rsidR="008D2F65" w:rsidRDefault="008D2F65" w:rsidP="006A6ABE">
      <w:pPr>
        <w:rPr>
          <w:rFonts w:ascii="Times New Roman" w:hAnsi="Times New Roman"/>
          <w:sz w:val="24"/>
          <w:szCs w:val="24"/>
        </w:rPr>
      </w:pPr>
      <w:r>
        <w:rPr>
          <w:rFonts w:ascii="Times New Roman" w:hAnsi="Times New Roman"/>
          <w:sz w:val="24"/>
          <w:szCs w:val="24"/>
        </w:rPr>
        <w:t>Further Commission Discussion:</w:t>
      </w:r>
    </w:p>
    <w:p w14:paraId="46E9DEEA" w14:textId="68ED0ED7" w:rsidR="008D2F65" w:rsidRDefault="008D2F65" w:rsidP="006A6ABE">
      <w:pPr>
        <w:rPr>
          <w:rFonts w:ascii="Times New Roman" w:hAnsi="Times New Roman"/>
          <w:sz w:val="24"/>
          <w:szCs w:val="24"/>
        </w:rPr>
      </w:pPr>
      <w:r>
        <w:rPr>
          <w:rFonts w:ascii="Times New Roman" w:hAnsi="Times New Roman"/>
          <w:sz w:val="24"/>
          <w:szCs w:val="24"/>
        </w:rPr>
        <w:t>Staff and commissioners further discussed options for alignment of the East Side Comprehensive Plan and the General Plan. Commissioner Frisby did not want to limit the possibility of some multi-family</w:t>
      </w:r>
      <w:r w:rsidR="00C34FBD">
        <w:rPr>
          <w:rFonts w:ascii="Times New Roman" w:hAnsi="Times New Roman"/>
          <w:sz w:val="24"/>
          <w:szCs w:val="24"/>
        </w:rPr>
        <w:t xml:space="preserve"> development in the plan.</w:t>
      </w:r>
      <w:r>
        <w:rPr>
          <w:rFonts w:ascii="Times New Roman" w:hAnsi="Times New Roman"/>
          <w:sz w:val="24"/>
          <w:szCs w:val="24"/>
        </w:rPr>
        <w:t xml:space="preserve"> </w:t>
      </w:r>
    </w:p>
    <w:p w14:paraId="61E56749" w14:textId="0ECE1C2C" w:rsidR="008D2F65" w:rsidRPr="00B024AB" w:rsidRDefault="008D2F65" w:rsidP="008D2F65">
      <w:pPr>
        <w:pStyle w:val="Heading1"/>
        <w:rPr>
          <w:rFonts w:ascii="Times New Roman" w:hAnsi="Times New Roman"/>
          <w:color w:val="auto"/>
          <w:sz w:val="24"/>
          <w:szCs w:val="24"/>
        </w:rPr>
      </w:pPr>
      <w:r w:rsidRPr="00155D05">
        <w:rPr>
          <w:rFonts w:ascii="Times New Roman" w:hAnsi="Times New Roman" w:cs="Times New Roman"/>
          <w:b/>
          <w:color w:val="auto"/>
          <w:sz w:val="24"/>
          <w:szCs w:val="24"/>
          <w:u w:val="single"/>
        </w:rPr>
        <w:t>MOTION</w:t>
      </w:r>
      <w:r w:rsidR="00C34FBD">
        <w:rPr>
          <w:rFonts w:ascii="Times New Roman" w:hAnsi="Times New Roman" w:cs="Times New Roman"/>
          <w:b/>
          <w:color w:val="auto"/>
          <w:sz w:val="24"/>
          <w:szCs w:val="24"/>
          <w:u w:val="single"/>
        </w:rPr>
        <w:t xml:space="preserve"> for item 5.1</w:t>
      </w:r>
      <w:r w:rsidRPr="00155D05">
        <w:rPr>
          <w:rFonts w:ascii="Times New Roman" w:hAnsi="Times New Roman" w:cs="Times New Roman"/>
          <w:b/>
          <w:color w:val="auto"/>
          <w:sz w:val="24"/>
          <w:szCs w:val="24"/>
          <w:u w:val="single"/>
        </w:rPr>
        <w:t>: Commissioner</w:t>
      </w:r>
      <w:r>
        <w:rPr>
          <w:rFonts w:ascii="Times New Roman" w:hAnsi="Times New Roman" w:cs="Times New Roman"/>
          <w:b/>
          <w:color w:val="auto"/>
          <w:sz w:val="24"/>
          <w:szCs w:val="24"/>
          <w:u w:val="single"/>
        </w:rPr>
        <w:t xml:space="preserve"> </w:t>
      </w:r>
      <w:r w:rsidR="00C34FBD">
        <w:rPr>
          <w:rFonts w:ascii="Times New Roman" w:hAnsi="Times New Roman" w:cs="Times New Roman"/>
          <w:b/>
          <w:color w:val="auto"/>
          <w:sz w:val="24"/>
          <w:szCs w:val="24"/>
          <w:u w:val="single"/>
        </w:rPr>
        <w:t>Frisby</w:t>
      </w:r>
      <w:r>
        <w:rPr>
          <w:rFonts w:ascii="Times New Roman" w:hAnsi="Times New Roman" w:cs="Times New Roman"/>
          <w:b/>
          <w:color w:val="auto"/>
          <w:sz w:val="24"/>
          <w:szCs w:val="24"/>
          <w:u w:val="single"/>
        </w:rPr>
        <w:t xml:space="preserve"> </w:t>
      </w:r>
      <w:r w:rsidRPr="00155D05">
        <w:rPr>
          <w:rFonts w:ascii="Times New Roman" w:hAnsi="Times New Roman" w:cs="Times New Roman"/>
          <w:b/>
          <w:color w:val="auto"/>
          <w:sz w:val="24"/>
          <w:szCs w:val="24"/>
          <w:u w:val="single"/>
        </w:rPr>
        <w:t xml:space="preserve">- To </w:t>
      </w:r>
      <w:r w:rsidR="00C34FBD">
        <w:rPr>
          <w:rFonts w:ascii="Times New Roman" w:hAnsi="Times New Roman" w:cs="Times New Roman"/>
          <w:b/>
          <w:color w:val="auto"/>
          <w:sz w:val="24"/>
          <w:szCs w:val="24"/>
          <w:u w:val="single"/>
        </w:rPr>
        <w:t>redesignate</w:t>
      </w:r>
      <w:r w:rsidR="00B33BF8">
        <w:rPr>
          <w:rFonts w:ascii="Times New Roman" w:hAnsi="Times New Roman" w:cs="Times New Roman"/>
          <w:b/>
          <w:color w:val="auto"/>
          <w:sz w:val="24"/>
          <w:szCs w:val="24"/>
          <w:u w:val="single"/>
        </w:rPr>
        <w:t xml:space="preserve"> that portion of</w:t>
      </w:r>
      <w:r w:rsidR="00C34FBD">
        <w:rPr>
          <w:rFonts w:ascii="Times New Roman" w:hAnsi="Times New Roman" w:cs="Times New Roman"/>
          <w:b/>
          <w:color w:val="auto"/>
          <w:sz w:val="24"/>
          <w:szCs w:val="24"/>
          <w:u w:val="single"/>
        </w:rPr>
        <w:t xml:space="preserve"> the East Side Comprehensive Plan as “The District” but with restrictions on hi</w:t>
      </w:r>
      <w:r w:rsidR="00B33BF8">
        <w:rPr>
          <w:rFonts w:ascii="Times New Roman" w:hAnsi="Times New Roman" w:cs="Times New Roman"/>
          <w:b/>
          <w:color w:val="auto"/>
          <w:sz w:val="24"/>
          <w:szCs w:val="24"/>
          <w:u w:val="single"/>
        </w:rPr>
        <w:t>gh</w:t>
      </w:r>
      <w:r w:rsidR="00C34FBD">
        <w:rPr>
          <w:rFonts w:ascii="Times New Roman" w:hAnsi="Times New Roman" w:cs="Times New Roman"/>
          <w:b/>
          <w:color w:val="auto"/>
          <w:sz w:val="24"/>
          <w:szCs w:val="24"/>
          <w:u w:val="single"/>
        </w:rPr>
        <w:t xml:space="preserve"> density type apartment complexes and commercial without eliminating multi-family altogether</w:t>
      </w:r>
      <w:r>
        <w:rPr>
          <w:rFonts w:ascii="Times New Roman" w:hAnsi="Times New Roman" w:cs="Times New Roman"/>
          <w:b/>
          <w:color w:val="auto"/>
          <w:sz w:val="24"/>
          <w:szCs w:val="24"/>
          <w:u w:val="single"/>
        </w:rPr>
        <w:t>.</w:t>
      </w:r>
      <w:r w:rsidRPr="00155D05">
        <w:rPr>
          <w:rFonts w:ascii="Times New Roman" w:hAnsi="Times New Roman" w:cs="Times New Roman"/>
          <w:color w:val="auto"/>
          <w:sz w:val="24"/>
          <w:szCs w:val="24"/>
        </w:rPr>
        <w:t xml:space="preserve"> Motion seconded by Commissioner</w:t>
      </w:r>
      <w:r w:rsidR="00C34FBD">
        <w:rPr>
          <w:rFonts w:ascii="Times New Roman" w:hAnsi="Times New Roman" w:cs="Times New Roman"/>
          <w:color w:val="auto"/>
          <w:sz w:val="24"/>
          <w:szCs w:val="24"/>
        </w:rPr>
        <w:t xml:space="preserve"> Gedeborg. A roll-call vote was taken. </w:t>
      </w:r>
      <w:r w:rsidRPr="00155D05">
        <w:rPr>
          <w:rFonts w:ascii="Times New Roman" w:hAnsi="Times New Roman" w:cs="Times New Roman"/>
          <w:color w:val="auto"/>
          <w:sz w:val="24"/>
          <w:szCs w:val="24"/>
        </w:rPr>
        <w:t xml:space="preserve">Those voting yes – </w:t>
      </w:r>
      <w:r w:rsidRPr="00B024AB">
        <w:rPr>
          <w:rFonts w:ascii="Times New Roman" w:hAnsi="Times New Roman"/>
          <w:color w:val="auto"/>
          <w:sz w:val="24"/>
          <w:szCs w:val="24"/>
        </w:rPr>
        <w:t>Perry Adams,</w:t>
      </w:r>
      <w:r w:rsidR="00C34FBD">
        <w:rPr>
          <w:rFonts w:ascii="Times New Roman" w:hAnsi="Times New Roman"/>
          <w:color w:val="auto"/>
          <w:sz w:val="24"/>
          <w:szCs w:val="24"/>
        </w:rPr>
        <w:t xml:space="preserve"> </w:t>
      </w:r>
      <w:r w:rsidRPr="00B024AB">
        <w:rPr>
          <w:rFonts w:ascii="Times New Roman" w:hAnsi="Times New Roman"/>
          <w:color w:val="auto"/>
          <w:sz w:val="24"/>
          <w:szCs w:val="24"/>
        </w:rPr>
        <w:t>Kirk Beecher, Ryan Frisby, Bob Gedeborg</w:t>
      </w:r>
      <w:r w:rsidR="00C34FBD">
        <w:rPr>
          <w:rFonts w:ascii="Times New Roman" w:hAnsi="Times New Roman"/>
          <w:color w:val="auto"/>
          <w:sz w:val="24"/>
          <w:szCs w:val="24"/>
        </w:rPr>
        <w:t xml:space="preserve">. Those voting no: </w:t>
      </w:r>
      <w:r w:rsidRPr="00B024AB">
        <w:rPr>
          <w:rFonts w:ascii="Times New Roman" w:hAnsi="Times New Roman"/>
          <w:color w:val="auto"/>
          <w:sz w:val="24"/>
          <w:szCs w:val="24"/>
        </w:rPr>
        <w:t>Kepi Heimuli. The motion carried.</w:t>
      </w:r>
    </w:p>
    <w:p w14:paraId="38B8441F" w14:textId="77777777" w:rsidR="008D2F65" w:rsidRPr="00155D05" w:rsidRDefault="008D2F65" w:rsidP="008D2F65">
      <w:pPr>
        <w:pStyle w:val="Heading1"/>
        <w:spacing w:before="0"/>
        <w:rPr>
          <w:rFonts w:ascii="Times New Roman" w:hAnsi="Times New Roman" w:cs="Times New Roman"/>
          <w:color w:val="auto"/>
          <w:sz w:val="24"/>
          <w:szCs w:val="24"/>
        </w:rPr>
      </w:pPr>
    </w:p>
    <w:p w14:paraId="37CEF48A" w14:textId="51D8721E" w:rsidR="00FE4AAE" w:rsidRDefault="00DA5422" w:rsidP="006A6ABE">
      <w:pPr>
        <w:rPr>
          <w:rFonts w:ascii="Times New Roman" w:hAnsi="Times New Roman"/>
          <w:sz w:val="24"/>
          <w:szCs w:val="24"/>
        </w:rPr>
      </w:pPr>
      <w:r>
        <w:rPr>
          <w:rFonts w:ascii="Times New Roman" w:hAnsi="Times New Roman"/>
          <w:sz w:val="24"/>
          <w:szCs w:val="24"/>
        </w:rPr>
        <w:t>Commission</w:t>
      </w:r>
      <w:r w:rsidR="00FE4AAE">
        <w:rPr>
          <w:rFonts w:ascii="Times New Roman" w:hAnsi="Times New Roman"/>
          <w:sz w:val="24"/>
          <w:szCs w:val="24"/>
        </w:rPr>
        <w:t xml:space="preserve"> Discussion for item 5.2:</w:t>
      </w:r>
    </w:p>
    <w:p w14:paraId="3178EB47" w14:textId="77777777" w:rsidR="00FE4AAE" w:rsidRDefault="00FE4AAE" w:rsidP="006A6ABE">
      <w:pPr>
        <w:rPr>
          <w:rFonts w:ascii="Times New Roman" w:hAnsi="Times New Roman"/>
          <w:sz w:val="24"/>
          <w:szCs w:val="24"/>
        </w:rPr>
      </w:pPr>
      <w:r>
        <w:rPr>
          <w:rFonts w:ascii="Times New Roman" w:hAnsi="Times New Roman"/>
          <w:sz w:val="24"/>
          <w:szCs w:val="24"/>
        </w:rPr>
        <w:t xml:space="preserve">Commissioner Heimuli feels there should be only single-family zoned R-1-10 without any RMF. Commissioner Frisby is inclined to go with R-1-9 zoning which would at least allow for an overlay to allow twin homes. </w:t>
      </w:r>
    </w:p>
    <w:p w14:paraId="3180EB69" w14:textId="77777777" w:rsidR="00FE4AAE" w:rsidRDefault="00FE4AAE" w:rsidP="006A6ABE">
      <w:pPr>
        <w:rPr>
          <w:rFonts w:ascii="Times New Roman" w:hAnsi="Times New Roman"/>
          <w:sz w:val="24"/>
          <w:szCs w:val="24"/>
        </w:rPr>
      </w:pPr>
      <w:r>
        <w:rPr>
          <w:rFonts w:ascii="Times New Roman" w:hAnsi="Times New Roman"/>
          <w:sz w:val="24"/>
          <w:szCs w:val="24"/>
        </w:rPr>
        <w:t>Commissioner Gedeborg agrees but also feels some townhomes should be allowed.</w:t>
      </w:r>
    </w:p>
    <w:p w14:paraId="21B591EB" w14:textId="0F5B92C5" w:rsidR="00FE4AAE" w:rsidRDefault="00FE4AAE" w:rsidP="006A6ABE">
      <w:pPr>
        <w:rPr>
          <w:rFonts w:ascii="Times New Roman" w:hAnsi="Times New Roman"/>
          <w:sz w:val="24"/>
          <w:szCs w:val="24"/>
        </w:rPr>
      </w:pPr>
      <w:r>
        <w:rPr>
          <w:rFonts w:ascii="Times New Roman" w:hAnsi="Times New Roman"/>
          <w:sz w:val="24"/>
          <w:szCs w:val="24"/>
        </w:rPr>
        <w:t>Staff stated that some kind of development agreement might be needed with the RMF</w:t>
      </w:r>
      <w:r w:rsidR="00BB1D50">
        <w:rPr>
          <w:rFonts w:ascii="Times New Roman" w:hAnsi="Times New Roman"/>
          <w:sz w:val="24"/>
          <w:szCs w:val="24"/>
        </w:rPr>
        <w:t xml:space="preserve"> if they want to have a variety of home types to be able to set any density restrictions.</w:t>
      </w:r>
    </w:p>
    <w:p w14:paraId="374AF652" w14:textId="6252ADF1" w:rsidR="00FE4AAE" w:rsidRDefault="00BB1D50" w:rsidP="006A6ABE">
      <w:pPr>
        <w:rPr>
          <w:rFonts w:ascii="Times New Roman" w:hAnsi="Times New Roman"/>
          <w:sz w:val="24"/>
          <w:szCs w:val="24"/>
        </w:rPr>
      </w:pPr>
      <w:r>
        <w:rPr>
          <w:rFonts w:ascii="Times New Roman" w:hAnsi="Times New Roman"/>
          <w:sz w:val="24"/>
          <w:szCs w:val="24"/>
        </w:rPr>
        <w:t>Different RMF options with restrictions were discussed to be able to control maximum density.</w:t>
      </w:r>
    </w:p>
    <w:p w14:paraId="6407B0F8" w14:textId="18E7E2AD" w:rsidR="00AD7A0D" w:rsidRPr="00BB1D50" w:rsidRDefault="006A6ABE" w:rsidP="00AD7A0D">
      <w:pPr>
        <w:rPr>
          <w:rFonts w:ascii="Times New Roman" w:hAnsi="Times New Roman"/>
          <w:sz w:val="24"/>
          <w:szCs w:val="24"/>
        </w:rPr>
      </w:pPr>
      <w:r>
        <w:rPr>
          <w:rFonts w:ascii="Times New Roman" w:hAnsi="Times New Roman"/>
          <w:sz w:val="24"/>
          <w:szCs w:val="24"/>
        </w:rPr>
        <w:t xml:space="preserve">                     </w:t>
      </w:r>
      <w:r w:rsidR="008D2F65">
        <w:rPr>
          <w:rFonts w:ascii="Times New Roman" w:hAnsi="Times New Roman"/>
          <w:sz w:val="24"/>
          <w:szCs w:val="24"/>
        </w:rPr>
        <w:t xml:space="preserve"> </w:t>
      </w:r>
      <w:r w:rsidRPr="009B12CD">
        <w:rPr>
          <w:rFonts w:ascii="Times New Roman" w:hAnsi="Times New Roman"/>
          <w:b/>
          <w:sz w:val="24"/>
          <w:szCs w:val="24"/>
          <w:u w:val="single"/>
        </w:rPr>
        <w:t xml:space="preserve">                                                           </w:t>
      </w:r>
      <w:bookmarkEnd w:id="7"/>
    </w:p>
    <w:p w14:paraId="2ABC138A" w14:textId="2FCB4459" w:rsidR="00D07ADC" w:rsidRDefault="000D7F6E" w:rsidP="00AD7A0D">
      <w:pPr>
        <w:rPr>
          <w:rFonts w:ascii="Times New Roman" w:hAnsi="Times New Roman"/>
          <w:sz w:val="24"/>
          <w:szCs w:val="24"/>
        </w:rPr>
      </w:pPr>
      <w:r w:rsidRPr="00155D05">
        <w:rPr>
          <w:rFonts w:ascii="Times New Roman" w:hAnsi="Times New Roman"/>
          <w:b/>
          <w:sz w:val="24"/>
          <w:szCs w:val="24"/>
          <w:u w:val="single"/>
        </w:rPr>
        <w:t>MOTION</w:t>
      </w:r>
      <w:r w:rsidR="00C34FBD">
        <w:rPr>
          <w:rFonts w:ascii="Times New Roman" w:hAnsi="Times New Roman"/>
          <w:b/>
          <w:sz w:val="24"/>
          <w:szCs w:val="24"/>
          <w:u w:val="single"/>
        </w:rPr>
        <w:t xml:space="preserve"> for item 5.2</w:t>
      </w:r>
      <w:r w:rsidRPr="00155D05">
        <w:rPr>
          <w:rFonts w:ascii="Times New Roman" w:hAnsi="Times New Roman"/>
          <w:b/>
          <w:sz w:val="24"/>
          <w:szCs w:val="24"/>
          <w:u w:val="single"/>
        </w:rPr>
        <w:t>: Commissioner</w:t>
      </w:r>
      <w:r>
        <w:rPr>
          <w:rFonts w:ascii="Times New Roman" w:hAnsi="Times New Roman"/>
          <w:b/>
          <w:sz w:val="24"/>
          <w:szCs w:val="24"/>
          <w:u w:val="single"/>
        </w:rPr>
        <w:t xml:space="preserve"> </w:t>
      </w:r>
      <w:r w:rsidR="00BB1D50">
        <w:rPr>
          <w:rFonts w:ascii="Times New Roman" w:hAnsi="Times New Roman"/>
          <w:b/>
          <w:sz w:val="24"/>
          <w:szCs w:val="24"/>
          <w:u w:val="single"/>
        </w:rPr>
        <w:t>Heimuli</w:t>
      </w:r>
      <w:r>
        <w:rPr>
          <w:rFonts w:ascii="Times New Roman" w:hAnsi="Times New Roman"/>
          <w:b/>
          <w:sz w:val="24"/>
          <w:szCs w:val="24"/>
          <w:u w:val="single"/>
        </w:rPr>
        <w:t xml:space="preserve"> </w:t>
      </w:r>
      <w:r w:rsidRPr="00155D05">
        <w:rPr>
          <w:rFonts w:ascii="Times New Roman" w:hAnsi="Times New Roman"/>
          <w:b/>
          <w:sz w:val="24"/>
          <w:szCs w:val="24"/>
          <w:u w:val="single"/>
        </w:rPr>
        <w:t>– To</w:t>
      </w:r>
      <w:r w:rsidR="00BB1D50">
        <w:rPr>
          <w:rFonts w:ascii="Times New Roman" w:hAnsi="Times New Roman"/>
          <w:b/>
          <w:sz w:val="24"/>
          <w:szCs w:val="24"/>
          <w:u w:val="single"/>
        </w:rPr>
        <w:t xml:space="preserve"> recommend to City Council a designation of R-1-9 for the entire parcel</w:t>
      </w:r>
      <w:r>
        <w:rPr>
          <w:rFonts w:ascii="Times New Roman" w:hAnsi="Times New Roman"/>
          <w:b/>
          <w:bCs/>
          <w:sz w:val="24"/>
          <w:szCs w:val="24"/>
          <w:u w:val="single"/>
        </w:rPr>
        <w:t>.</w:t>
      </w:r>
      <w:r w:rsidRPr="00155D05">
        <w:rPr>
          <w:rFonts w:ascii="Times New Roman" w:hAnsi="Times New Roman"/>
          <w:sz w:val="24"/>
          <w:szCs w:val="24"/>
        </w:rPr>
        <w:t xml:space="preserve"> Motion seconded by Commissioner</w:t>
      </w:r>
      <w:r w:rsidR="00BB1D50">
        <w:rPr>
          <w:rFonts w:ascii="Times New Roman" w:hAnsi="Times New Roman"/>
          <w:sz w:val="24"/>
          <w:szCs w:val="24"/>
        </w:rPr>
        <w:t xml:space="preserve"> Adams</w:t>
      </w:r>
      <w:r>
        <w:rPr>
          <w:rFonts w:ascii="Times New Roman" w:hAnsi="Times New Roman"/>
          <w:sz w:val="24"/>
          <w:szCs w:val="24"/>
        </w:rPr>
        <w:t xml:space="preserve">. A roll call vote was taken. </w:t>
      </w:r>
      <w:r w:rsidRPr="009B12CD">
        <w:rPr>
          <w:rFonts w:ascii="Times New Roman" w:hAnsi="Times New Roman"/>
          <w:sz w:val="24"/>
          <w:szCs w:val="24"/>
        </w:rPr>
        <w:t xml:space="preserve">Those voting yes: Perry Adams, Kirk Beecher, </w:t>
      </w:r>
      <w:r>
        <w:rPr>
          <w:rFonts w:ascii="Times New Roman" w:hAnsi="Times New Roman"/>
          <w:sz w:val="24"/>
          <w:szCs w:val="24"/>
        </w:rPr>
        <w:t xml:space="preserve">Ryan Frisby, Robert Gedeborg, </w:t>
      </w:r>
      <w:r w:rsidRPr="009B12CD">
        <w:rPr>
          <w:rFonts w:ascii="Times New Roman" w:hAnsi="Times New Roman"/>
          <w:sz w:val="24"/>
          <w:szCs w:val="24"/>
        </w:rPr>
        <w:t xml:space="preserve">Kepi Heimuli. </w:t>
      </w:r>
      <w:r>
        <w:rPr>
          <w:rFonts w:ascii="Times New Roman" w:hAnsi="Times New Roman"/>
          <w:sz w:val="24"/>
          <w:szCs w:val="24"/>
        </w:rPr>
        <w:t xml:space="preserve">Those voting no: none. </w:t>
      </w:r>
      <w:r w:rsidRPr="009B12CD">
        <w:rPr>
          <w:rFonts w:ascii="Times New Roman" w:hAnsi="Times New Roman"/>
          <w:sz w:val="24"/>
          <w:szCs w:val="24"/>
        </w:rPr>
        <w:t>The motion carried.</w:t>
      </w:r>
      <w:r w:rsidRPr="009B12CD">
        <w:rPr>
          <w:rFonts w:ascii="Times New Roman" w:hAnsi="Times New Roman"/>
          <w:b/>
          <w:sz w:val="24"/>
          <w:szCs w:val="24"/>
          <w:u w:val="single"/>
        </w:rPr>
        <w:t xml:space="preserve">                                                           </w:t>
      </w:r>
      <w:r w:rsidR="00AD7A0D" w:rsidRPr="009B12CD">
        <w:rPr>
          <w:rFonts w:ascii="Times New Roman" w:hAnsi="Times New Roman"/>
          <w:b/>
          <w:sz w:val="24"/>
          <w:szCs w:val="24"/>
          <w:u w:val="single"/>
        </w:rPr>
        <w:t xml:space="preserve">                                                           </w:t>
      </w:r>
    </w:p>
    <w:bookmarkEnd w:id="5"/>
    <w:bookmarkEnd w:id="6"/>
    <w:p w14:paraId="6E825B0F" w14:textId="2BE6E0C9" w:rsidR="00B67396" w:rsidRPr="00021D3C" w:rsidRDefault="00B67396" w:rsidP="00021D3C">
      <w:pPr>
        <w:rPr>
          <w:rFonts w:ascii="Times New Roman" w:hAnsi="Times New Roman"/>
          <w:sz w:val="24"/>
          <w:szCs w:val="24"/>
        </w:rPr>
      </w:pPr>
    </w:p>
    <w:p w14:paraId="7151AE73" w14:textId="4BFA610B" w:rsidR="00D821B2" w:rsidRDefault="00D821B2" w:rsidP="00A073CA">
      <w:pPr>
        <w:pStyle w:val="Heading1"/>
        <w:numPr>
          <w:ilvl w:val="0"/>
          <w:numId w:val="1"/>
        </w:numPr>
        <w:spacing w:before="0" w:after="240"/>
        <w:rPr>
          <w:rFonts w:ascii="Times New Roman" w:hAnsi="Times New Roman" w:cs="Times New Roman"/>
          <w:color w:val="auto"/>
          <w:sz w:val="24"/>
          <w:szCs w:val="24"/>
          <w:u w:val="single"/>
        </w:rPr>
      </w:pPr>
      <w:r w:rsidRPr="00155D05">
        <w:rPr>
          <w:rFonts w:ascii="Times New Roman" w:hAnsi="Times New Roman" w:cs="Times New Roman"/>
          <w:color w:val="auto"/>
          <w:sz w:val="24"/>
          <w:szCs w:val="24"/>
          <w:u w:val="single"/>
        </w:rPr>
        <w:t>Commission and Staff Reports and Training</w:t>
      </w:r>
      <w:r w:rsidR="00CB223B" w:rsidRPr="00155D05">
        <w:rPr>
          <w:rFonts w:ascii="Times New Roman" w:hAnsi="Times New Roman" w:cs="Times New Roman"/>
          <w:color w:val="auto"/>
          <w:sz w:val="24"/>
          <w:szCs w:val="24"/>
          <w:u w:val="single"/>
        </w:rPr>
        <w:t xml:space="preserve"> </w:t>
      </w:r>
    </w:p>
    <w:p w14:paraId="27EF2949" w14:textId="3749D1DC" w:rsidR="00F228D1" w:rsidRDefault="000D7F6E" w:rsidP="004523E3">
      <w:pPr>
        <w:ind w:left="360"/>
        <w:rPr>
          <w:rFonts w:ascii="Times New Roman" w:hAnsi="Times New Roman"/>
          <w:sz w:val="24"/>
          <w:szCs w:val="24"/>
        </w:rPr>
      </w:pPr>
      <w:r>
        <w:rPr>
          <w:rFonts w:ascii="Times New Roman" w:hAnsi="Times New Roman"/>
          <w:sz w:val="24"/>
          <w:szCs w:val="24"/>
        </w:rPr>
        <w:t>No comments from Staff or Commissioners.</w:t>
      </w:r>
    </w:p>
    <w:p w14:paraId="508041F9" w14:textId="77777777" w:rsidR="00F83440" w:rsidRPr="00155D05" w:rsidRDefault="00F83440" w:rsidP="00843DC6">
      <w:pPr>
        <w:rPr>
          <w:rFonts w:ascii="Times New Roman" w:hAnsi="Times New Roman"/>
          <w:sz w:val="24"/>
          <w:szCs w:val="24"/>
        </w:rPr>
      </w:pPr>
    </w:p>
    <w:p w14:paraId="7E86F7A9" w14:textId="753DD1E9" w:rsidR="005E5089" w:rsidRPr="00155D05" w:rsidRDefault="00843DC6" w:rsidP="00A073CA">
      <w:pPr>
        <w:pStyle w:val="ListParagraph"/>
        <w:numPr>
          <w:ilvl w:val="0"/>
          <w:numId w:val="1"/>
        </w:numPr>
        <w:rPr>
          <w:rFonts w:ascii="Times New Roman" w:hAnsi="Times New Roman"/>
          <w:sz w:val="24"/>
          <w:szCs w:val="24"/>
          <w:u w:val="single"/>
        </w:rPr>
      </w:pPr>
      <w:r w:rsidRPr="00155D05">
        <w:rPr>
          <w:rFonts w:ascii="Times New Roman" w:hAnsi="Times New Roman"/>
          <w:sz w:val="24"/>
          <w:szCs w:val="24"/>
          <w:u w:val="single"/>
        </w:rPr>
        <w:t>Adjournment</w:t>
      </w:r>
      <w:bookmarkStart w:id="8" w:name="_Hlk62029556"/>
      <w:bookmarkStart w:id="9" w:name="_Hlk69884576"/>
    </w:p>
    <w:p w14:paraId="5FAAD599" w14:textId="77777777" w:rsidR="005E5089" w:rsidRPr="00155D05" w:rsidRDefault="005E5089" w:rsidP="005E5089">
      <w:pPr>
        <w:rPr>
          <w:rFonts w:ascii="Times New Roman" w:hAnsi="Times New Roman"/>
          <w:sz w:val="24"/>
          <w:szCs w:val="24"/>
          <w:u w:val="single"/>
        </w:rPr>
      </w:pPr>
    </w:p>
    <w:p w14:paraId="25F710EF" w14:textId="6D8D28AF" w:rsidR="005F7C63" w:rsidRPr="00155D05" w:rsidRDefault="005F7C63" w:rsidP="005E5089">
      <w:pPr>
        <w:rPr>
          <w:rFonts w:ascii="Times New Roman" w:hAnsi="Times New Roman"/>
          <w:sz w:val="24"/>
          <w:szCs w:val="24"/>
          <w:u w:val="single"/>
        </w:rPr>
      </w:pPr>
      <w:r w:rsidRPr="00611B03">
        <w:rPr>
          <w:rFonts w:ascii="Times New Roman" w:hAnsi="Times New Roman"/>
          <w:b/>
          <w:sz w:val="24"/>
          <w:szCs w:val="24"/>
          <w:u w:val="single"/>
        </w:rPr>
        <w:t>MOTION: Commissioner</w:t>
      </w:r>
      <w:r w:rsidR="00732455">
        <w:rPr>
          <w:rFonts w:ascii="Times New Roman" w:hAnsi="Times New Roman"/>
          <w:b/>
          <w:sz w:val="24"/>
          <w:szCs w:val="24"/>
          <w:u w:val="single"/>
        </w:rPr>
        <w:t xml:space="preserve"> </w:t>
      </w:r>
      <w:r w:rsidR="000D7F6E">
        <w:rPr>
          <w:rFonts w:ascii="Times New Roman" w:hAnsi="Times New Roman"/>
          <w:b/>
          <w:sz w:val="24"/>
          <w:szCs w:val="24"/>
          <w:u w:val="single"/>
        </w:rPr>
        <w:t>Heimuli</w:t>
      </w:r>
      <w:r w:rsidR="00B72E91">
        <w:rPr>
          <w:rFonts w:ascii="Times New Roman" w:hAnsi="Times New Roman"/>
          <w:b/>
          <w:sz w:val="24"/>
          <w:szCs w:val="24"/>
          <w:u w:val="single"/>
        </w:rPr>
        <w:t xml:space="preserve"> </w:t>
      </w:r>
      <w:r w:rsidRPr="00611B03">
        <w:rPr>
          <w:rFonts w:ascii="Times New Roman" w:hAnsi="Times New Roman"/>
          <w:b/>
          <w:sz w:val="24"/>
          <w:szCs w:val="24"/>
          <w:u w:val="single"/>
        </w:rPr>
        <w:t>– To adjourn</w:t>
      </w:r>
      <w:r w:rsidRPr="00155D05">
        <w:rPr>
          <w:rFonts w:ascii="Times New Roman" w:hAnsi="Times New Roman"/>
          <w:b/>
          <w:sz w:val="24"/>
          <w:szCs w:val="24"/>
          <w:u w:val="single"/>
        </w:rPr>
        <w:t>.</w:t>
      </w:r>
      <w:r w:rsidRPr="00155D05">
        <w:rPr>
          <w:rFonts w:ascii="Times New Roman" w:hAnsi="Times New Roman"/>
          <w:sz w:val="24"/>
          <w:szCs w:val="24"/>
        </w:rPr>
        <w:t xml:space="preserve"> Motion seconded b</w:t>
      </w:r>
      <w:r w:rsidR="00B72E91">
        <w:rPr>
          <w:rFonts w:ascii="Times New Roman" w:hAnsi="Times New Roman"/>
          <w:sz w:val="24"/>
          <w:szCs w:val="24"/>
        </w:rPr>
        <w:t xml:space="preserve">y </w:t>
      </w:r>
      <w:r w:rsidRPr="00155D05">
        <w:rPr>
          <w:rFonts w:ascii="Times New Roman" w:hAnsi="Times New Roman"/>
          <w:sz w:val="24"/>
          <w:szCs w:val="24"/>
        </w:rPr>
        <w:t>Commissioner</w:t>
      </w:r>
      <w:r w:rsidR="00F228D1">
        <w:rPr>
          <w:rFonts w:ascii="Times New Roman" w:hAnsi="Times New Roman"/>
          <w:sz w:val="24"/>
          <w:szCs w:val="24"/>
        </w:rPr>
        <w:t xml:space="preserve"> </w:t>
      </w:r>
      <w:r w:rsidR="000D7F6E">
        <w:rPr>
          <w:rFonts w:ascii="Times New Roman" w:hAnsi="Times New Roman"/>
          <w:sz w:val="24"/>
          <w:szCs w:val="24"/>
        </w:rPr>
        <w:t>Adams</w:t>
      </w:r>
      <w:r w:rsidR="00F228D1">
        <w:rPr>
          <w:rFonts w:ascii="Times New Roman" w:hAnsi="Times New Roman"/>
          <w:sz w:val="24"/>
          <w:szCs w:val="24"/>
        </w:rPr>
        <w:t xml:space="preserve">. </w:t>
      </w:r>
      <w:r w:rsidRPr="00155D05">
        <w:rPr>
          <w:rFonts w:ascii="Times New Roman" w:hAnsi="Times New Roman"/>
          <w:sz w:val="24"/>
          <w:szCs w:val="24"/>
        </w:rPr>
        <w:t>Those voting yes:</w:t>
      </w:r>
      <w:r w:rsidR="0022066F">
        <w:rPr>
          <w:rFonts w:ascii="Times New Roman" w:hAnsi="Times New Roman"/>
          <w:sz w:val="24"/>
          <w:szCs w:val="24"/>
        </w:rPr>
        <w:t xml:space="preserve"> </w:t>
      </w:r>
      <w:r w:rsidR="00664E2D">
        <w:rPr>
          <w:rFonts w:ascii="Times New Roman" w:hAnsi="Times New Roman"/>
          <w:sz w:val="24"/>
          <w:szCs w:val="24"/>
        </w:rPr>
        <w:t>Perry Adams,</w:t>
      </w:r>
      <w:r w:rsidR="00B72E91">
        <w:rPr>
          <w:rFonts w:ascii="Times New Roman" w:hAnsi="Times New Roman"/>
          <w:sz w:val="24"/>
          <w:szCs w:val="24"/>
        </w:rPr>
        <w:t xml:space="preserve"> </w:t>
      </w:r>
      <w:r w:rsidR="00A07EB3">
        <w:rPr>
          <w:rFonts w:ascii="Times New Roman" w:hAnsi="Times New Roman"/>
          <w:sz w:val="24"/>
          <w:szCs w:val="24"/>
        </w:rPr>
        <w:t xml:space="preserve">Kirk Beecher, </w:t>
      </w:r>
      <w:r w:rsidR="00F228D1">
        <w:rPr>
          <w:rFonts w:ascii="Times New Roman" w:hAnsi="Times New Roman"/>
          <w:sz w:val="24"/>
          <w:szCs w:val="24"/>
        </w:rPr>
        <w:t xml:space="preserve">Ryan Frisby, Robert Gedeborg, </w:t>
      </w:r>
      <w:r w:rsidR="002F1964">
        <w:rPr>
          <w:rFonts w:ascii="Times New Roman" w:hAnsi="Times New Roman"/>
          <w:sz w:val="24"/>
          <w:szCs w:val="24"/>
        </w:rPr>
        <w:t>Kepi Heimuli</w:t>
      </w:r>
      <w:r w:rsidR="00732455">
        <w:rPr>
          <w:rFonts w:ascii="Times New Roman" w:hAnsi="Times New Roman"/>
          <w:sz w:val="24"/>
          <w:szCs w:val="24"/>
        </w:rPr>
        <w:t xml:space="preserve">. </w:t>
      </w:r>
      <w:r w:rsidR="00445C66">
        <w:rPr>
          <w:rFonts w:ascii="Times New Roman" w:hAnsi="Times New Roman"/>
          <w:sz w:val="24"/>
          <w:szCs w:val="24"/>
        </w:rPr>
        <w:t>Those voting no: none.</w:t>
      </w:r>
      <w:r w:rsidR="00F5241F">
        <w:rPr>
          <w:rFonts w:ascii="Times New Roman" w:hAnsi="Times New Roman"/>
          <w:sz w:val="24"/>
          <w:szCs w:val="24"/>
        </w:rPr>
        <w:t xml:space="preserve"> </w:t>
      </w:r>
      <w:r w:rsidRPr="00155D05">
        <w:rPr>
          <w:rFonts w:ascii="Times New Roman" w:hAnsi="Times New Roman"/>
          <w:sz w:val="24"/>
          <w:szCs w:val="24"/>
        </w:rPr>
        <w:t>The motion carried.</w:t>
      </w:r>
    </w:p>
    <w:p w14:paraId="125171D3" w14:textId="77777777" w:rsidR="005F7C63" w:rsidRPr="00155D05" w:rsidRDefault="005F7C63" w:rsidP="005F7C63">
      <w:pPr>
        <w:pStyle w:val="Heading1"/>
        <w:spacing w:before="0"/>
        <w:rPr>
          <w:rFonts w:ascii="Times New Roman" w:hAnsi="Times New Roman" w:cs="Times New Roman"/>
          <w:color w:val="auto"/>
          <w:sz w:val="24"/>
          <w:szCs w:val="24"/>
        </w:rPr>
      </w:pPr>
    </w:p>
    <w:p w14:paraId="2053E538" w14:textId="5B6AD27F" w:rsidR="005F7C63" w:rsidRDefault="005F7C63" w:rsidP="00F83440">
      <w:pPr>
        <w:pStyle w:val="Heading1"/>
        <w:spacing w:before="0"/>
        <w:rPr>
          <w:rFonts w:ascii="Times New Roman" w:hAnsi="Times New Roman" w:cs="Times New Roman"/>
          <w:color w:val="auto"/>
          <w:sz w:val="24"/>
          <w:szCs w:val="24"/>
        </w:rPr>
      </w:pPr>
      <w:r w:rsidRPr="00155D05">
        <w:rPr>
          <w:rFonts w:ascii="Times New Roman" w:hAnsi="Times New Roman" w:cs="Times New Roman"/>
          <w:color w:val="auto"/>
          <w:sz w:val="24"/>
          <w:szCs w:val="24"/>
        </w:rPr>
        <w:t>The meeting adjourned at</w:t>
      </w:r>
      <w:r w:rsidR="00F83440">
        <w:rPr>
          <w:rFonts w:ascii="Times New Roman" w:hAnsi="Times New Roman" w:cs="Times New Roman"/>
          <w:color w:val="auto"/>
          <w:sz w:val="24"/>
          <w:szCs w:val="24"/>
        </w:rPr>
        <w:t xml:space="preserve"> </w:t>
      </w:r>
      <w:r w:rsidR="000D7F6E">
        <w:rPr>
          <w:rFonts w:ascii="Times New Roman" w:hAnsi="Times New Roman" w:cs="Times New Roman"/>
          <w:color w:val="auto"/>
          <w:sz w:val="24"/>
          <w:szCs w:val="24"/>
        </w:rPr>
        <w:t>8:09</w:t>
      </w:r>
      <w:r w:rsidR="00F228D1">
        <w:rPr>
          <w:rFonts w:ascii="Times New Roman" w:hAnsi="Times New Roman" w:cs="Times New Roman"/>
          <w:color w:val="auto"/>
          <w:sz w:val="24"/>
          <w:szCs w:val="24"/>
        </w:rPr>
        <w:t xml:space="preserve"> </w:t>
      </w:r>
      <w:r w:rsidRPr="00155D05">
        <w:rPr>
          <w:rFonts w:ascii="Times New Roman" w:hAnsi="Times New Roman" w:cs="Times New Roman"/>
          <w:color w:val="auto"/>
          <w:sz w:val="24"/>
          <w:szCs w:val="24"/>
        </w:rPr>
        <w:t>p.m.</w:t>
      </w:r>
    </w:p>
    <w:p w14:paraId="1798E780" w14:textId="77777777" w:rsidR="00F83440" w:rsidRDefault="00F83440" w:rsidP="00F83440"/>
    <w:p w14:paraId="7A771B8A" w14:textId="77777777" w:rsidR="006A2F8A" w:rsidRDefault="006A2F8A" w:rsidP="00F83440"/>
    <w:p w14:paraId="743B3F30" w14:textId="541A08B5" w:rsidR="00F83440" w:rsidRPr="006A2F8A" w:rsidRDefault="00E638CB" w:rsidP="00F83440">
      <w:pPr>
        <w:rPr>
          <w:rFonts w:ascii="Times New Roman" w:hAnsi="Times New Roman"/>
          <w:i/>
          <w:iCs/>
          <w:sz w:val="24"/>
          <w:szCs w:val="24"/>
        </w:rPr>
      </w:pPr>
      <w:r>
        <w:rPr>
          <w:rFonts w:ascii="Times New Roman" w:hAnsi="Times New Roman"/>
          <w:i/>
          <w:iCs/>
          <w:sz w:val="24"/>
          <w:szCs w:val="24"/>
        </w:rPr>
        <w:t>/s/ Marty Dargel</w:t>
      </w:r>
    </w:p>
    <w:p w14:paraId="5348856D" w14:textId="0117AB0A" w:rsidR="005F7C63" w:rsidRPr="00A13E5F" w:rsidRDefault="00F83440" w:rsidP="00F228D1">
      <w:pPr>
        <w:pBdr>
          <w:top w:val="single" w:sz="4" w:space="1" w:color="auto"/>
        </w:pBdr>
        <w:ind w:right="6480"/>
        <w:rPr>
          <w:rFonts w:ascii="Times New Roman" w:hAnsi="Times New Roman"/>
          <w:sz w:val="24"/>
          <w:szCs w:val="24"/>
        </w:rPr>
      </w:pPr>
      <w:r w:rsidRPr="00F83440">
        <w:rPr>
          <w:rFonts w:ascii="Times New Roman" w:hAnsi="Times New Roman"/>
          <w:sz w:val="24"/>
          <w:szCs w:val="24"/>
        </w:rPr>
        <w:t>Marty Dargel, Planning Technicia</w:t>
      </w:r>
      <w:r w:rsidR="00F228D1">
        <w:rPr>
          <w:rFonts w:ascii="Times New Roman" w:hAnsi="Times New Roman"/>
          <w:sz w:val="24"/>
          <w:szCs w:val="24"/>
        </w:rPr>
        <w:t>n</w:t>
      </w:r>
      <w:bookmarkEnd w:id="0"/>
      <w:bookmarkEnd w:id="1"/>
      <w:bookmarkEnd w:id="8"/>
      <w:bookmarkEnd w:id="9"/>
    </w:p>
    <w:sectPr w:rsidR="005F7C63" w:rsidRPr="00A13E5F" w:rsidSect="00B33BF8">
      <w:headerReference w:type="even" r:id="rId8"/>
      <w:headerReference w:type="default" r:id="rId9"/>
      <w:footerReference w:type="even" r:id="rId10"/>
      <w:footerReference w:type="default" r:id="rId11"/>
      <w:headerReference w:type="first" r:id="rId12"/>
      <w:footerReference w:type="first" r:id="rId13"/>
      <w:pgSz w:w="12240" w:h="15840"/>
      <w:pgMar w:top="1296" w:right="1008" w:bottom="1080" w:left="1152" w:header="720" w:footer="314" w:gutter="0"/>
      <w:lnNumType w:countBy="1" w:restart="continuou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CC9AFA" w14:textId="77777777" w:rsidR="00AC4980" w:rsidRDefault="00AC4980" w:rsidP="00A534FE">
      <w:r>
        <w:separator/>
      </w:r>
    </w:p>
  </w:endnote>
  <w:endnote w:type="continuationSeparator" w:id="0">
    <w:p w14:paraId="43A95C47" w14:textId="77777777" w:rsidR="00AC4980" w:rsidRDefault="00AC4980" w:rsidP="00A534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6E1A6A" w14:textId="77777777" w:rsidR="00B33BF8" w:rsidRDefault="00B33B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imes New Roman" w:hAnsi="Times New Roman"/>
        <w:sz w:val="20"/>
      </w:rPr>
      <w:id w:val="1952204009"/>
      <w:docPartObj>
        <w:docPartGallery w:val="Page Numbers (Bottom of Page)"/>
        <w:docPartUnique/>
      </w:docPartObj>
    </w:sdtPr>
    <w:sdtEndPr/>
    <w:sdtContent>
      <w:sdt>
        <w:sdtPr>
          <w:rPr>
            <w:rFonts w:ascii="Times New Roman" w:hAnsi="Times New Roman"/>
            <w:sz w:val="20"/>
          </w:rPr>
          <w:id w:val="-1705238520"/>
          <w:docPartObj>
            <w:docPartGallery w:val="Page Numbers (Top of Page)"/>
            <w:docPartUnique/>
          </w:docPartObj>
        </w:sdtPr>
        <w:sdtEndPr/>
        <w:sdtContent>
          <w:p w14:paraId="076DD098" w14:textId="713A0295" w:rsidR="00E91D70" w:rsidRPr="00190F72" w:rsidRDefault="00E91D70" w:rsidP="00892B4D">
            <w:pPr>
              <w:pStyle w:val="Footer"/>
              <w:tabs>
                <w:tab w:val="clear" w:pos="9360"/>
                <w:tab w:val="right" w:pos="10080"/>
              </w:tabs>
              <w:rPr>
                <w:rFonts w:ascii="Times New Roman" w:hAnsi="Times New Roman"/>
                <w:bCs/>
                <w:sz w:val="20"/>
              </w:rPr>
            </w:pPr>
            <w:r w:rsidRPr="00190F72">
              <w:rPr>
                <w:rFonts w:ascii="Times New Roman" w:hAnsi="Times New Roman"/>
                <w:sz w:val="20"/>
              </w:rPr>
              <w:t xml:space="preserve">Page </w:t>
            </w:r>
            <w:r w:rsidRPr="00190F72">
              <w:rPr>
                <w:rFonts w:ascii="Times New Roman" w:hAnsi="Times New Roman"/>
                <w:bCs/>
                <w:sz w:val="20"/>
              </w:rPr>
              <w:fldChar w:fldCharType="begin"/>
            </w:r>
            <w:r w:rsidRPr="00190F72">
              <w:rPr>
                <w:rFonts w:ascii="Times New Roman" w:hAnsi="Times New Roman"/>
                <w:bCs/>
                <w:sz w:val="20"/>
              </w:rPr>
              <w:instrText xml:space="preserve"> PAGE </w:instrText>
            </w:r>
            <w:r w:rsidRPr="00190F72">
              <w:rPr>
                <w:rFonts w:ascii="Times New Roman" w:hAnsi="Times New Roman"/>
                <w:bCs/>
                <w:sz w:val="20"/>
              </w:rPr>
              <w:fldChar w:fldCharType="separate"/>
            </w:r>
            <w:r w:rsidRPr="00190F72">
              <w:rPr>
                <w:rFonts w:ascii="Times New Roman" w:hAnsi="Times New Roman"/>
                <w:bCs/>
                <w:noProof/>
                <w:sz w:val="20"/>
              </w:rPr>
              <w:t>2</w:t>
            </w:r>
            <w:r w:rsidRPr="00190F72">
              <w:rPr>
                <w:rFonts w:ascii="Times New Roman" w:hAnsi="Times New Roman"/>
                <w:bCs/>
                <w:sz w:val="20"/>
              </w:rPr>
              <w:fldChar w:fldCharType="end"/>
            </w:r>
            <w:r w:rsidRPr="00190F72">
              <w:rPr>
                <w:rFonts w:ascii="Times New Roman" w:hAnsi="Times New Roman"/>
                <w:sz w:val="20"/>
              </w:rPr>
              <w:t xml:space="preserve"> of </w:t>
            </w:r>
            <w:r w:rsidRPr="00190F72">
              <w:rPr>
                <w:rFonts w:ascii="Times New Roman" w:hAnsi="Times New Roman"/>
                <w:bCs/>
                <w:sz w:val="20"/>
              </w:rPr>
              <w:fldChar w:fldCharType="begin"/>
            </w:r>
            <w:r w:rsidRPr="00190F72">
              <w:rPr>
                <w:rFonts w:ascii="Times New Roman" w:hAnsi="Times New Roman"/>
                <w:bCs/>
                <w:sz w:val="20"/>
              </w:rPr>
              <w:instrText xml:space="preserve"> NUMPAGES  </w:instrText>
            </w:r>
            <w:r w:rsidRPr="00190F72">
              <w:rPr>
                <w:rFonts w:ascii="Times New Roman" w:hAnsi="Times New Roman"/>
                <w:bCs/>
                <w:sz w:val="20"/>
              </w:rPr>
              <w:fldChar w:fldCharType="separate"/>
            </w:r>
            <w:r w:rsidRPr="00190F72">
              <w:rPr>
                <w:rFonts w:ascii="Times New Roman" w:hAnsi="Times New Roman"/>
                <w:bCs/>
                <w:noProof/>
                <w:sz w:val="20"/>
              </w:rPr>
              <w:t>2</w:t>
            </w:r>
            <w:r w:rsidRPr="00190F72">
              <w:rPr>
                <w:rFonts w:ascii="Times New Roman" w:hAnsi="Times New Roman"/>
                <w:bCs/>
                <w:sz w:val="20"/>
              </w:rPr>
              <w:fldChar w:fldCharType="end"/>
            </w:r>
            <w:r w:rsidRPr="00190F72">
              <w:rPr>
                <w:rFonts w:ascii="Times New Roman" w:hAnsi="Times New Roman"/>
                <w:bCs/>
                <w:sz w:val="20"/>
              </w:rPr>
              <w:tab/>
              <w:t>Payson City Planning Commission Meeting</w:t>
            </w:r>
            <w:r w:rsidRPr="00190F72">
              <w:rPr>
                <w:rFonts w:ascii="Times New Roman" w:hAnsi="Times New Roman"/>
                <w:bCs/>
                <w:sz w:val="20"/>
              </w:rPr>
              <w:tab/>
              <w:t>Approved:</w:t>
            </w:r>
            <w:r w:rsidR="00156B32">
              <w:rPr>
                <w:rFonts w:ascii="Times New Roman" w:hAnsi="Times New Roman"/>
                <w:bCs/>
                <w:sz w:val="20"/>
              </w:rPr>
              <w:t xml:space="preserve"> </w:t>
            </w:r>
            <w:r w:rsidR="00F83440">
              <w:rPr>
                <w:rFonts w:ascii="Times New Roman" w:hAnsi="Times New Roman"/>
                <w:bCs/>
                <w:sz w:val="20"/>
              </w:rPr>
              <w:t>Ju</w:t>
            </w:r>
            <w:r w:rsidR="00BB1D50">
              <w:rPr>
                <w:rFonts w:ascii="Times New Roman" w:hAnsi="Times New Roman"/>
                <w:bCs/>
                <w:sz w:val="20"/>
              </w:rPr>
              <w:t>ly 22</w:t>
            </w:r>
            <w:r w:rsidR="00255A39">
              <w:rPr>
                <w:rFonts w:ascii="Times New Roman" w:hAnsi="Times New Roman"/>
                <w:bCs/>
                <w:sz w:val="20"/>
              </w:rPr>
              <w:t>, 202</w:t>
            </w:r>
            <w:r w:rsidR="00606AC9">
              <w:rPr>
                <w:rFonts w:ascii="Times New Roman" w:hAnsi="Times New Roman"/>
                <w:bCs/>
                <w:sz w:val="20"/>
              </w:rPr>
              <w:t>6</w:t>
            </w:r>
          </w:p>
          <w:p w14:paraId="06E25C36" w14:textId="4CF3ACF0" w:rsidR="00E91D70" w:rsidRPr="00190F72" w:rsidRDefault="00E91D70" w:rsidP="00892B4D">
            <w:pPr>
              <w:pStyle w:val="Footer"/>
              <w:tabs>
                <w:tab w:val="clear" w:pos="9360"/>
                <w:tab w:val="right" w:pos="10080"/>
              </w:tabs>
              <w:rPr>
                <w:rFonts w:ascii="Times New Roman" w:hAnsi="Times New Roman"/>
                <w:sz w:val="20"/>
              </w:rPr>
            </w:pPr>
            <w:r w:rsidRPr="00190F72">
              <w:rPr>
                <w:rFonts w:ascii="Times New Roman" w:hAnsi="Times New Roman"/>
                <w:sz w:val="20"/>
              </w:rPr>
              <w:tab/>
            </w:r>
            <w:r w:rsidR="00BB1D50">
              <w:rPr>
                <w:rFonts w:ascii="Times New Roman" w:hAnsi="Times New Roman"/>
                <w:sz w:val="20"/>
              </w:rPr>
              <w:t>June 24</w:t>
            </w:r>
            <w:r w:rsidRPr="00190F72">
              <w:rPr>
                <w:rFonts w:ascii="Times New Roman" w:hAnsi="Times New Roman"/>
                <w:sz w:val="20"/>
              </w:rPr>
              <w:t>, 202</w:t>
            </w:r>
            <w:r w:rsidR="00C775DA">
              <w:rPr>
                <w:rFonts w:ascii="Times New Roman" w:hAnsi="Times New Roman"/>
                <w:sz w:val="20"/>
              </w:rPr>
              <w:t>6</w:t>
            </w:r>
          </w:p>
        </w:sdtContent>
      </w:sdt>
    </w:sdtContent>
  </w:sdt>
  <w:p w14:paraId="0051742A" w14:textId="77777777" w:rsidR="00E91D70" w:rsidRPr="00190F72" w:rsidRDefault="00E91D70">
    <w:pPr>
      <w:pStyle w:val="Footer"/>
      <w:rPr>
        <w:rFonts w:ascii="Times New Roman" w:hAnsi="Times New Roman"/>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9DCF97" w14:textId="77777777" w:rsidR="00B33BF8" w:rsidRDefault="00B33B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BA10A6" w14:textId="77777777" w:rsidR="00AC4980" w:rsidRDefault="00AC4980" w:rsidP="00A534FE">
      <w:r>
        <w:separator/>
      </w:r>
    </w:p>
  </w:footnote>
  <w:footnote w:type="continuationSeparator" w:id="0">
    <w:p w14:paraId="3DC4EE1E" w14:textId="77777777" w:rsidR="00AC4980" w:rsidRDefault="00AC4980" w:rsidP="00A534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483108" w14:textId="77777777" w:rsidR="00B33BF8" w:rsidRDefault="00B33B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2843024"/>
      <w:docPartObj>
        <w:docPartGallery w:val="Watermarks"/>
        <w:docPartUnique/>
      </w:docPartObj>
    </w:sdtPr>
    <w:sdtContent>
      <w:p w14:paraId="003D822F" w14:textId="75BA37A5" w:rsidR="00B33BF8" w:rsidRDefault="00B33BF8">
        <w:pPr>
          <w:pStyle w:val="Header"/>
        </w:pPr>
        <w:r>
          <w:rPr>
            <w:noProof/>
          </w:rPr>
          <w:pict w14:anchorId="5A318E2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left:0;text-align:left;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8C8D45" w14:textId="77777777" w:rsidR="00B33BF8" w:rsidRDefault="00B33B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3953FC"/>
    <w:multiLevelType w:val="hybridMultilevel"/>
    <w:tmpl w:val="76922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847C0C"/>
    <w:multiLevelType w:val="multilevel"/>
    <w:tmpl w:val="652CA472"/>
    <w:lvl w:ilvl="0">
      <w:start w:val="1"/>
      <w:numFmt w:val="decimal"/>
      <w:lvlText w:val="%1."/>
      <w:lvlJc w:val="left"/>
      <w:pPr>
        <w:ind w:left="360" w:hanging="360"/>
      </w:pPr>
      <w:rPr>
        <w:rFonts w:hint="default"/>
      </w:rPr>
    </w:lvl>
    <w:lvl w:ilvl="1">
      <w:start w:val="1"/>
      <w:numFmt w:val="decimal"/>
      <w:isLgl/>
      <w:lvlText w:val="%1.%2"/>
      <w:lvlJc w:val="left"/>
      <w:pPr>
        <w:ind w:left="780" w:hanging="420"/>
      </w:pPr>
      <w:rPr>
        <w:rFonts w:hint="default"/>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sz w:val="24"/>
      </w:rPr>
    </w:lvl>
    <w:lvl w:ilvl="4">
      <w:start w:val="1"/>
      <w:numFmt w:val="decimal"/>
      <w:isLgl/>
      <w:lvlText w:val="%1.%2.%3.%4.%5"/>
      <w:lvlJc w:val="left"/>
      <w:pPr>
        <w:ind w:left="1440" w:hanging="1080"/>
      </w:pPr>
      <w:rPr>
        <w:rFonts w:hint="default"/>
        <w:sz w:val="24"/>
      </w:rPr>
    </w:lvl>
    <w:lvl w:ilvl="5">
      <w:start w:val="1"/>
      <w:numFmt w:val="decimal"/>
      <w:isLgl/>
      <w:lvlText w:val="%1.%2.%3.%4.%5.%6"/>
      <w:lvlJc w:val="left"/>
      <w:pPr>
        <w:ind w:left="1440" w:hanging="1080"/>
      </w:pPr>
      <w:rPr>
        <w:rFonts w:hint="default"/>
        <w:sz w:val="24"/>
      </w:rPr>
    </w:lvl>
    <w:lvl w:ilvl="6">
      <w:start w:val="1"/>
      <w:numFmt w:val="decimal"/>
      <w:isLgl/>
      <w:lvlText w:val="%1.%2.%3.%4.%5.%6.%7"/>
      <w:lvlJc w:val="left"/>
      <w:pPr>
        <w:ind w:left="1800" w:hanging="1440"/>
      </w:pPr>
      <w:rPr>
        <w:rFonts w:hint="default"/>
        <w:sz w:val="24"/>
      </w:rPr>
    </w:lvl>
    <w:lvl w:ilvl="7">
      <w:start w:val="1"/>
      <w:numFmt w:val="decimal"/>
      <w:isLgl/>
      <w:lvlText w:val="%1.%2.%3.%4.%5.%6.%7.%8"/>
      <w:lvlJc w:val="left"/>
      <w:pPr>
        <w:ind w:left="1800" w:hanging="1440"/>
      </w:pPr>
      <w:rPr>
        <w:rFonts w:hint="default"/>
        <w:sz w:val="24"/>
      </w:rPr>
    </w:lvl>
    <w:lvl w:ilvl="8">
      <w:start w:val="1"/>
      <w:numFmt w:val="decimal"/>
      <w:isLgl/>
      <w:lvlText w:val="%1.%2.%3.%4.%5.%6.%7.%8.%9"/>
      <w:lvlJc w:val="left"/>
      <w:pPr>
        <w:ind w:left="2160" w:hanging="1800"/>
      </w:pPr>
      <w:rPr>
        <w:rFonts w:hint="default"/>
        <w:sz w:val="24"/>
      </w:rPr>
    </w:lvl>
  </w:abstractNum>
  <w:abstractNum w:abstractNumId="2" w15:restartNumberingAfterBreak="0">
    <w:nsid w:val="1C0D5468"/>
    <w:multiLevelType w:val="multilevel"/>
    <w:tmpl w:val="C95421E0"/>
    <w:lvl w:ilvl="0">
      <w:start w:val="1"/>
      <w:numFmt w:val="decimal"/>
      <w:lvlText w:val="%1."/>
      <w:lvlJc w:val="left"/>
      <w:pPr>
        <w:tabs>
          <w:tab w:val="num" w:pos="360"/>
        </w:tabs>
        <w:ind w:left="360" w:hanging="360"/>
      </w:pPr>
      <w:rPr>
        <w:rFonts w:hint="default"/>
        <w:b w:val="0"/>
        <w:i w:val="0"/>
        <w:sz w:val="24"/>
        <w:szCs w:val="24"/>
      </w:rPr>
    </w:lvl>
    <w:lvl w:ilvl="1">
      <w:start w:val="1"/>
      <w:numFmt w:val="decimal"/>
      <w:isLgl/>
      <w:lvlText w:val="%1.%2"/>
      <w:lvlJc w:val="left"/>
      <w:pPr>
        <w:tabs>
          <w:tab w:val="num" w:pos="1080"/>
        </w:tabs>
        <w:ind w:left="1080" w:hanging="360"/>
      </w:pPr>
      <w:rPr>
        <w:rFonts w:hint="default"/>
        <w:b w:val="0"/>
        <w:i w:val="0"/>
        <w:sz w:val="24"/>
        <w:szCs w:val="24"/>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3" w15:restartNumberingAfterBreak="0">
    <w:nsid w:val="29002C52"/>
    <w:multiLevelType w:val="hybridMultilevel"/>
    <w:tmpl w:val="1C600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F45D6D"/>
    <w:multiLevelType w:val="hybridMultilevel"/>
    <w:tmpl w:val="C1BA8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4A6F9B"/>
    <w:multiLevelType w:val="hybridMultilevel"/>
    <w:tmpl w:val="B48E4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55D08B3"/>
    <w:multiLevelType w:val="hybridMultilevel"/>
    <w:tmpl w:val="EFA04D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5B452D43"/>
    <w:multiLevelType w:val="hybridMultilevel"/>
    <w:tmpl w:val="44B07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87B0D5D"/>
    <w:multiLevelType w:val="hybridMultilevel"/>
    <w:tmpl w:val="986C0A1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707872E5"/>
    <w:multiLevelType w:val="hybridMultilevel"/>
    <w:tmpl w:val="37C262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2962113">
    <w:abstractNumId w:val="1"/>
  </w:num>
  <w:num w:numId="2" w16cid:durableId="735324823">
    <w:abstractNumId w:val="2"/>
  </w:num>
  <w:num w:numId="3" w16cid:durableId="1283609159">
    <w:abstractNumId w:val="5"/>
  </w:num>
  <w:num w:numId="4" w16cid:durableId="790133373">
    <w:abstractNumId w:val="8"/>
  </w:num>
  <w:num w:numId="5" w16cid:durableId="702487532">
    <w:abstractNumId w:val="6"/>
  </w:num>
  <w:num w:numId="6" w16cid:durableId="305934688">
    <w:abstractNumId w:val="7"/>
  </w:num>
  <w:num w:numId="7" w16cid:durableId="443620370">
    <w:abstractNumId w:val="0"/>
  </w:num>
  <w:num w:numId="8" w16cid:durableId="1536578443">
    <w:abstractNumId w:val="4"/>
  </w:num>
  <w:num w:numId="9" w16cid:durableId="1299451251">
    <w:abstractNumId w:val="3"/>
  </w:num>
  <w:num w:numId="10" w16cid:durableId="1260332777">
    <w:abstractNumId w:val="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720E"/>
    <w:rsid w:val="00000683"/>
    <w:rsid w:val="000055E1"/>
    <w:rsid w:val="00006235"/>
    <w:rsid w:val="00007111"/>
    <w:rsid w:val="0000717B"/>
    <w:rsid w:val="00007970"/>
    <w:rsid w:val="00012CE5"/>
    <w:rsid w:val="00015038"/>
    <w:rsid w:val="000176E5"/>
    <w:rsid w:val="00020176"/>
    <w:rsid w:val="00021727"/>
    <w:rsid w:val="00021C83"/>
    <w:rsid w:val="00021D3C"/>
    <w:rsid w:val="00023BC9"/>
    <w:rsid w:val="00024A30"/>
    <w:rsid w:val="00025157"/>
    <w:rsid w:val="00025AD8"/>
    <w:rsid w:val="000268FE"/>
    <w:rsid w:val="0003134D"/>
    <w:rsid w:val="00031717"/>
    <w:rsid w:val="00033E9C"/>
    <w:rsid w:val="00037E63"/>
    <w:rsid w:val="00040621"/>
    <w:rsid w:val="000416E0"/>
    <w:rsid w:val="000424A0"/>
    <w:rsid w:val="00045F49"/>
    <w:rsid w:val="00046D60"/>
    <w:rsid w:val="00050A39"/>
    <w:rsid w:val="00050D3E"/>
    <w:rsid w:val="00050FE8"/>
    <w:rsid w:val="00052959"/>
    <w:rsid w:val="00053295"/>
    <w:rsid w:val="000533CC"/>
    <w:rsid w:val="00053A32"/>
    <w:rsid w:val="00055E2C"/>
    <w:rsid w:val="0005604A"/>
    <w:rsid w:val="000566C9"/>
    <w:rsid w:val="00057E1B"/>
    <w:rsid w:val="000607B7"/>
    <w:rsid w:val="00062913"/>
    <w:rsid w:val="0006604C"/>
    <w:rsid w:val="00071FA1"/>
    <w:rsid w:val="00074DC2"/>
    <w:rsid w:val="00082378"/>
    <w:rsid w:val="00082BF8"/>
    <w:rsid w:val="00085A4D"/>
    <w:rsid w:val="00087883"/>
    <w:rsid w:val="00087AD8"/>
    <w:rsid w:val="00087C3A"/>
    <w:rsid w:val="000933B1"/>
    <w:rsid w:val="00097892"/>
    <w:rsid w:val="000A1E8E"/>
    <w:rsid w:val="000A6A9A"/>
    <w:rsid w:val="000A6B51"/>
    <w:rsid w:val="000A797B"/>
    <w:rsid w:val="000B032E"/>
    <w:rsid w:val="000B0FC1"/>
    <w:rsid w:val="000B5FD8"/>
    <w:rsid w:val="000B6521"/>
    <w:rsid w:val="000B66EC"/>
    <w:rsid w:val="000B6B9A"/>
    <w:rsid w:val="000B6ED0"/>
    <w:rsid w:val="000C0D7F"/>
    <w:rsid w:val="000C4329"/>
    <w:rsid w:val="000C4F47"/>
    <w:rsid w:val="000C653D"/>
    <w:rsid w:val="000C781B"/>
    <w:rsid w:val="000C7D61"/>
    <w:rsid w:val="000D07D6"/>
    <w:rsid w:val="000D0D25"/>
    <w:rsid w:val="000D15C7"/>
    <w:rsid w:val="000D1909"/>
    <w:rsid w:val="000D213C"/>
    <w:rsid w:val="000D40F2"/>
    <w:rsid w:val="000D63B9"/>
    <w:rsid w:val="000D747E"/>
    <w:rsid w:val="000D78EC"/>
    <w:rsid w:val="000D7B86"/>
    <w:rsid w:val="000D7CA9"/>
    <w:rsid w:val="000D7F6E"/>
    <w:rsid w:val="000E0D04"/>
    <w:rsid w:val="000E12A1"/>
    <w:rsid w:val="000E19EF"/>
    <w:rsid w:val="000E215C"/>
    <w:rsid w:val="000E260B"/>
    <w:rsid w:val="000E30EC"/>
    <w:rsid w:val="000E32D7"/>
    <w:rsid w:val="000E3810"/>
    <w:rsid w:val="000F0F14"/>
    <w:rsid w:val="000F141B"/>
    <w:rsid w:val="000F2131"/>
    <w:rsid w:val="000F3F05"/>
    <w:rsid w:val="000F4531"/>
    <w:rsid w:val="000F4E68"/>
    <w:rsid w:val="000F71C4"/>
    <w:rsid w:val="001012B3"/>
    <w:rsid w:val="00101E53"/>
    <w:rsid w:val="001038ED"/>
    <w:rsid w:val="00103A42"/>
    <w:rsid w:val="00105D74"/>
    <w:rsid w:val="0010601D"/>
    <w:rsid w:val="001104B1"/>
    <w:rsid w:val="0011064D"/>
    <w:rsid w:val="00111AB9"/>
    <w:rsid w:val="00112575"/>
    <w:rsid w:val="00112A3C"/>
    <w:rsid w:val="0011331D"/>
    <w:rsid w:val="00117764"/>
    <w:rsid w:val="00117855"/>
    <w:rsid w:val="00117B45"/>
    <w:rsid w:val="00117E6B"/>
    <w:rsid w:val="00122E2B"/>
    <w:rsid w:val="00122F32"/>
    <w:rsid w:val="001271FF"/>
    <w:rsid w:val="00127897"/>
    <w:rsid w:val="00130BA3"/>
    <w:rsid w:val="00130BDB"/>
    <w:rsid w:val="0013233E"/>
    <w:rsid w:val="0013739F"/>
    <w:rsid w:val="00140048"/>
    <w:rsid w:val="00144550"/>
    <w:rsid w:val="0014494D"/>
    <w:rsid w:val="00144E89"/>
    <w:rsid w:val="00146A0A"/>
    <w:rsid w:val="00153580"/>
    <w:rsid w:val="00154B9F"/>
    <w:rsid w:val="00155D05"/>
    <w:rsid w:val="001560BC"/>
    <w:rsid w:val="0015644E"/>
    <w:rsid w:val="00156B32"/>
    <w:rsid w:val="00161133"/>
    <w:rsid w:val="001620CC"/>
    <w:rsid w:val="0016273D"/>
    <w:rsid w:val="00164F28"/>
    <w:rsid w:val="001669A5"/>
    <w:rsid w:val="001700DC"/>
    <w:rsid w:val="00172487"/>
    <w:rsid w:val="0017322A"/>
    <w:rsid w:val="00180B3C"/>
    <w:rsid w:val="00180D52"/>
    <w:rsid w:val="001821A0"/>
    <w:rsid w:val="00182861"/>
    <w:rsid w:val="0018314A"/>
    <w:rsid w:val="001849E2"/>
    <w:rsid w:val="00184E81"/>
    <w:rsid w:val="00185A84"/>
    <w:rsid w:val="00190F72"/>
    <w:rsid w:val="0019137A"/>
    <w:rsid w:val="00192450"/>
    <w:rsid w:val="00195ADB"/>
    <w:rsid w:val="00195E9E"/>
    <w:rsid w:val="00196B17"/>
    <w:rsid w:val="00197116"/>
    <w:rsid w:val="001A1874"/>
    <w:rsid w:val="001A2073"/>
    <w:rsid w:val="001A2E58"/>
    <w:rsid w:val="001A4763"/>
    <w:rsid w:val="001A6570"/>
    <w:rsid w:val="001B1629"/>
    <w:rsid w:val="001B24F4"/>
    <w:rsid w:val="001B2920"/>
    <w:rsid w:val="001B4125"/>
    <w:rsid w:val="001B4F8C"/>
    <w:rsid w:val="001B5E2B"/>
    <w:rsid w:val="001C3705"/>
    <w:rsid w:val="001C4C2C"/>
    <w:rsid w:val="001C5FCE"/>
    <w:rsid w:val="001C64DC"/>
    <w:rsid w:val="001C6B0D"/>
    <w:rsid w:val="001C79D0"/>
    <w:rsid w:val="001D1067"/>
    <w:rsid w:val="001D1CAA"/>
    <w:rsid w:val="001D4799"/>
    <w:rsid w:val="001D4F17"/>
    <w:rsid w:val="001D536C"/>
    <w:rsid w:val="001D5FA7"/>
    <w:rsid w:val="001D7E0D"/>
    <w:rsid w:val="001E05AF"/>
    <w:rsid w:val="001E0FF8"/>
    <w:rsid w:val="001E3F60"/>
    <w:rsid w:val="001E41D6"/>
    <w:rsid w:val="001E5961"/>
    <w:rsid w:val="001E6C7A"/>
    <w:rsid w:val="001E71A6"/>
    <w:rsid w:val="001F16C3"/>
    <w:rsid w:val="001F58C3"/>
    <w:rsid w:val="001F6D7D"/>
    <w:rsid w:val="001F7E28"/>
    <w:rsid w:val="00201548"/>
    <w:rsid w:val="00206389"/>
    <w:rsid w:val="00206481"/>
    <w:rsid w:val="00206B1E"/>
    <w:rsid w:val="00206F90"/>
    <w:rsid w:val="00207874"/>
    <w:rsid w:val="00213641"/>
    <w:rsid w:val="0021796B"/>
    <w:rsid w:val="0022066F"/>
    <w:rsid w:val="0022185A"/>
    <w:rsid w:val="00221B8F"/>
    <w:rsid w:val="00221F21"/>
    <w:rsid w:val="0022257B"/>
    <w:rsid w:val="0022333B"/>
    <w:rsid w:val="00227469"/>
    <w:rsid w:val="00230133"/>
    <w:rsid w:val="0023029C"/>
    <w:rsid w:val="002306DB"/>
    <w:rsid w:val="00230876"/>
    <w:rsid w:val="00232F0E"/>
    <w:rsid w:val="00234285"/>
    <w:rsid w:val="00234CFA"/>
    <w:rsid w:val="00234D91"/>
    <w:rsid w:val="0024393A"/>
    <w:rsid w:val="00243A47"/>
    <w:rsid w:val="00245557"/>
    <w:rsid w:val="0024681D"/>
    <w:rsid w:val="00246FB6"/>
    <w:rsid w:val="00253955"/>
    <w:rsid w:val="002544A2"/>
    <w:rsid w:val="00254734"/>
    <w:rsid w:val="00255A39"/>
    <w:rsid w:val="0026273F"/>
    <w:rsid w:val="00262FFF"/>
    <w:rsid w:val="00263835"/>
    <w:rsid w:val="00264A9D"/>
    <w:rsid w:val="00265685"/>
    <w:rsid w:val="00265713"/>
    <w:rsid w:val="00265A0D"/>
    <w:rsid w:val="00266659"/>
    <w:rsid w:val="002709FA"/>
    <w:rsid w:val="00270C20"/>
    <w:rsid w:val="00270DD0"/>
    <w:rsid w:val="00272FC7"/>
    <w:rsid w:val="00273D90"/>
    <w:rsid w:val="0027543A"/>
    <w:rsid w:val="002764BD"/>
    <w:rsid w:val="00276892"/>
    <w:rsid w:val="00281CA9"/>
    <w:rsid w:val="002826D8"/>
    <w:rsid w:val="002827ED"/>
    <w:rsid w:val="00283AC4"/>
    <w:rsid w:val="00284C8E"/>
    <w:rsid w:val="002900DE"/>
    <w:rsid w:val="00295056"/>
    <w:rsid w:val="0029591E"/>
    <w:rsid w:val="00295F02"/>
    <w:rsid w:val="00297C0C"/>
    <w:rsid w:val="002A3BC5"/>
    <w:rsid w:val="002A4EAA"/>
    <w:rsid w:val="002A56EC"/>
    <w:rsid w:val="002A7539"/>
    <w:rsid w:val="002A7DEB"/>
    <w:rsid w:val="002B1284"/>
    <w:rsid w:val="002B1505"/>
    <w:rsid w:val="002B2915"/>
    <w:rsid w:val="002B307B"/>
    <w:rsid w:val="002B5836"/>
    <w:rsid w:val="002C3D1B"/>
    <w:rsid w:val="002C5222"/>
    <w:rsid w:val="002C6397"/>
    <w:rsid w:val="002C6785"/>
    <w:rsid w:val="002D15CC"/>
    <w:rsid w:val="002D1770"/>
    <w:rsid w:val="002D30D5"/>
    <w:rsid w:val="002E5524"/>
    <w:rsid w:val="002E675C"/>
    <w:rsid w:val="002F0ED7"/>
    <w:rsid w:val="002F1201"/>
    <w:rsid w:val="002F1964"/>
    <w:rsid w:val="002F1CDA"/>
    <w:rsid w:val="002F45C4"/>
    <w:rsid w:val="002F7C58"/>
    <w:rsid w:val="00300F2E"/>
    <w:rsid w:val="003023E5"/>
    <w:rsid w:val="00302F60"/>
    <w:rsid w:val="003031C2"/>
    <w:rsid w:val="00304378"/>
    <w:rsid w:val="00307444"/>
    <w:rsid w:val="00307FD8"/>
    <w:rsid w:val="003114B0"/>
    <w:rsid w:val="003130B0"/>
    <w:rsid w:val="003137D6"/>
    <w:rsid w:val="003158EF"/>
    <w:rsid w:val="00315A15"/>
    <w:rsid w:val="00316E66"/>
    <w:rsid w:val="00320953"/>
    <w:rsid w:val="00321ACD"/>
    <w:rsid w:val="003224C7"/>
    <w:rsid w:val="00322762"/>
    <w:rsid w:val="003228CF"/>
    <w:rsid w:val="00326445"/>
    <w:rsid w:val="00333286"/>
    <w:rsid w:val="00334246"/>
    <w:rsid w:val="0033426C"/>
    <w:rsid w:val="00335649"/>
    <w:rsid w:val="0033681E"/>
    <w:rsid w:val="00340C81"/>
    <w:rsid w:val="00341E9D"/>
    <w:rsid w:val="00345A51"/>
    <w:rsid w:val="00347480"/>
    <w:rsid w:val="003502ED"/>
    <w:rsid w:val="0035031F"/>
    <w:rsid w:val="00350383"/>
    <w:rsid w:val="00350AF8"/>
    <w:rsid w:val="00351CE2"/>
    <w:rsid w:val="003525F7"/>
    <w:rsid w:val="00352BAA"/>
    <w:rsid w:val="00353971"/>
    <w:rsid w:val="00356019"/>
    <w:rsid w:val="00361965"/>
    <w:rsid w:val="00363F54"/>
    <w:rsid w:val="00364191"/>
    <w:rsid w:val="00366168"/>
    <w:rsid w:val="00366CBC"/>
    <w:rsid w:val="0037328D"/>
    <w:rsid w:val="0037504E"/>
    <w:rsid w:val="00377EB7"/>
    <w:rsid w:val="003836FC"/>
    <w:rsid w:val="00385F33"/>
    <w:rsid w:val="003862FA"/>
    <w:rsid w:val="00386C05"/>
    <w:rsid w:val="0038773B"/>
    <w:rsid w:val="00392068"/>
    <w:rsid w:val="00392946"/>
    <w:rsid w:val="00393B72"/>
    <w:rsid w:val="00395B11"/>
    <w:rsid w:val="0039670D"/>
    <w:rsid w:val="00396CE8"/>
    <w:rsid w:val="003A1862"/>
    <w:rsid w:val="003A3488"/>
    <w:rsid w:val="003A5A15"/>
    <w:rsid w:val="003A6459"/>
    <w:rsid w:val="003A6600"/>
    <w:rsid w:val="003B081B"/>
    <w:rsid w:val="003B6D5B"/>
    <w:rsid w:val="003C1C64"/>
    <w:rsid w:val="003C5313"/>
    <w:rsid w:val="003C6B25"/>
    <w:rsid w:val="003C7915"/>
    <w:rsid w:val="003D1566"/>
    <w:rsid w:val="003D302F"/>
    <w:rsid w:val="003D36AF"/>
    <w:rsid w:val="003D3718"/>
    <w:rsid w:val="003D54E1"/>
    <w:rsid w:val="003D71EC"/>
    <w:rsid w:val="003E0229"/>
    <w:rsid w:val="003E4932"/>
    <w:rsid w:val="003E5B15"/>
    <w:rsid w:val="003E74AF"/>
    <w:rsid w:val="003E7699"/>
    <w:rsid w:val="003F017C"/>
    <w:rsid w:val="003F0525"/>
    <w:rsid w:val="003F67EB"/>
    <w:rsid w:val="003F7047"/>
    <w:rsid w:val="003F7A18"/>
    <w:rsid w:val="00404C86"/>
    <w:rsid w:val="004062F7"/>
    <w:rsid w:val="004117D8"/>
    <w:rsid w:val="004131FE"/>
    <w:rsid w:val="00420266"/>
    <w:rsid w:val="0042054A"/>
    <w:rsid w:val="00421DB2"/>
    <w:rsid w:val="00425D13"/>
    <w:rsid w:val="00434937"/>
    <w:rsid w:val="00435247"/>
    <w:rsid w:val="00435DBC"/>
    <w:rsid w:val="00436DDA"/>
    <w:rsid w:val="0043774F"/>
    <w:rsid w:val="0043787A"/>
    <w:rsid w:val="00443F76"/>
    <w:rsid w:val="00445397"/>
    <w:rsid w:val="0044583B"/>
    <w:rsid w:val="00445C66"/>
    <w:rsid w:val="00445D2E"/>
    <w:rsid w:val="0045059E"/>
    <w:rsid w:val="0045121B"/>
    <w:rsid w:val="004523E3"/>
    <w:rsid w:val="00453E80"/>
    <w:rsid w:val="00455568"/>
    <w:rsid w:val="0045574F"/>
    <w:rsid w:val="00455CD1"/>
    <w:rsid w:val="00457EB6"/>
    <w:rsid w:val="004600D7"/>
    <w:rsid w:val="00460E24"/>
    <w:rsid w:val="00461B0A"/>
    <w:rsid w:val="00464AEF"/>
    <w:rsid w:val="00464FD8"/>
    <w:rsid w:val="0047002B"/>
    <w:rsid w:val="0047026D"/>
    <w:rsid w:val="00470B7D"/>
    <w:rsid w:val="00472051"/>
    <w:rsid w:val="00472BE9"/>
    <w:rsid w:val="0047360B"/>
    <w:rsid w:val="004737DA"/>
    <w:rsid w:val="0047469E"/>
    <w:rsid w:val="0047496D"/>
    <w:rsid w:val="00475AF4"/>
    <w:rsid w:val="00476E48"/>
    <w:rsid w:val="004779B4"/>
    <w:rsid w:val="00480469"/>
    <w:rsid w:val="00480A30"/>
    <w:rsid w:val="00480E03"/>
    <w:rsid w:val="00481073"/>
    <w:rsid w:val="00484641"/>
    <w:rsid w:val="00484D83"/>
    <w:rsid w:val="00486E6B"/>
    <w:rsid w:val="00491A3E"/>
    <w:rsid w:val="0049466D"/>
    <w:rsid w:val="00494F04"/>
    <w:rsid w:val="00495F69"/>
    <w:rsid w:val="00496F7A"/>
    <w:rsid w:val="00497AD1"/>
    <w:rsid w:val="004A1311"/>
    <w:rsid w:val="004A6CA7"/>
    <w:rsid w:val="004A787C"/>
    <w:rsid w:val="004B087C"/>
    <w:rsid w:val="004B131C"/>
    <w:rsid w:val="004B7970"/>
    <w:rsid w:val="004C1462"/>
    <w:rsid w:val="004C2E56"/>
    <w:rsid w:val="004C40C8"/>
    <w:rsid w:val="004C5378"/>
    <w:rsid w:val="004C7B66"/>
    <w:rsid w:val="004D19D7"/>
    <w:rsid w:val="004D2CBF"/>
    <w:rsid w:val="004D4D33"/>
    <w:rsid w:val="004D5118"/>
    <w:rsid w:val="004D5F01"/>
    <w:rsid w:val="004D6603"/>
    <w:rsid w:val="004E0258"/>
    <w:rsid w:val="004E04A9"/>
    <w:rsid w:val="004E08D3"/>
    <w:rsid w:val="004E231D"/>
    <w:rsid w:val="004E3F4C"/>
    <w:rsid w:val="004F1B80"/>
    <w:rsid w:val="004F1E16"/>
    <w:rsid w:val="004F2400"/>
    <w:rsid w:val="004F24B3"/>
    <w:rsid w:val="004F3D66"/>
    <w:rsid w:val="004F3F41"/>
    <w:rsid w:val="004F67D5"/>
    <w:rsid w:val="00502304"/>
    <w:rsid w:val="00503332"/>
    <w:rsid w:val="00503DCB"/>
    <w:rsid w:val="00504C80"/>
    <w:rsid w:val="00505ED2"/>
    <w:rsid w:val="00506A1D"/>
    <w:rsid w:val="00506E31"/>
    <w:rsid w:val="005075F2"/>
    <w:rsid w:val="00510558"/>
    <w:rsid w:val="005108E6"/>
    <w:rsid w:val="00510DEF"/>
    <w:rsid w:val="005110C4"/>
    <w:rsid w:val="0051131F"/>
    <w:rsid w:val="0051208B"/>
    <w:rsid w:val="005149E7"/>
    <w:rsid w:val="00516E2C"/>
    <w:rsid w:val="005202DF"/>
    <w:rsid w:val="00520A92"/>
    <w:rsid w:val="00522E0A"/>
    <w:rsid w:val="00523151"/>
    <w:rsid w:val="005309C5"/>
    <w:rsid w:val="00530FCC"/>
    <w:rsid w:val="005313F0"/>
    <w:rsid w:val="00531635"/>
    <w:rsid w:val="005317BD"/>
    <w:rsid w:val="00532585"/>
    <w:rsid w:val="00533517"/>
    <w:rsid w:val="005349D9"/>
    <w:rsid w:val="0054011D"/>
    <w:rsid w:val="00541411"/>
    <w:rsid w:val="005457DF"/>
    <w:rsid w:val="00546592"/>
    <w:rsid w:val="00547731"/>
    <w:rsid w:val="0055067F"/>
    <w:rsid w:val="005527E1"/>
    <w:rsid w:val="00552C5D"/>
    <w:rsid w:val="00553ACC"/>
    <w:rsid w:val="0055422A"/>
    <w:rsid w:val="005546DA"/>
    <w:rsid w:val="00560372"/>
    <w:rsid w:val="005621D4"/>
    <w:rsid w:val="00562A01"/>
    <w:rsid w:val="00562F3E"/>
    <w:rsid w:val="0056525A"/>
    <w:rsid w:val="00567874"/>
    <w:rsid w:val="00570902"/>
    <w:rsid w:val="00571FF3"/>
    <w:rsid w:val="00574AFA"/>
    <w:rsid w:val="00575134"/>
    <w:rsid w:val="00576F46"/>
    <w:rsid w:val="00576F9F"/>
    <w:rsid w:val="005770FB"/>
    <w:rsid w:val="00577E4A"/>
    <w:rsid w:val="0058130D"/>
    <w:rsid w:val="00581924"/>
    <w:rsid w:val="00581AD2"/>
    <w:rsid w:val="00585A02"/>
    <w:rsid w:val="0058676A"/>
    <w:rsid w:val="00593C64"/>
    <w:rsid w:val="00593CF9"/>
    <w:rsid w:val="00594CC6"/>
    <w:rsid w:val="00596531"/>
    <w:rsid w:val="005966D1"/>
    <w:rsid w:val="005A13BF"/>
    <w:rsid w:val="005A1852"/>
    <w:rsid w:val="005A3FAD"/>
    <w:rsid w:val="005A6164"/>
    <w:rsid w:val="005B06B3"/>
    <w:rsid w:val="005B1D32"/>
    <w:rsid w:val="005B3411"/>
    <w:rsid w:val="005B395A"/>
    <w:rsid w:val="005B5F01"/>
    <w:rsid w:val="005B7095"/>
    <w:rsid w:val="005B7DA5"/>
    <w:rsid w:val="005C14AB"/>
    <w:rsid w:val="005C2382"/>
    <w:rsid w:val="005C2DAE"/>
    <w:rsid w:val="005C4855"/>
    <w:rsid w:val="005C6DEF"/>
    <w:rsid w:val="005C71CB"/>
    <w:rsid w:val="005C79FD"/>
    <w:rsid w:val="005C7E52"/>
    <w:rsid w:val="005D13F4"/>
    <w:rsid w:val="005D51E2"/>
    <w:rsid w:val="005D756A"/>
    <w:rsid w:val="005E0809"/>
    <w:rsid w:val="005E0F27"/>
    <w:rsid w:val="005E2D30"/>
    <w:rsid w:val="005E342D"/>
    <w:rsid w:val="005E5089"/>
    <w:rsid w:val="005E5760"/>
    <w:rsid w:val="005F0C9D"/>
    <w:rsid w:val="005F15D8"/>
    <w:rsid w:val="005F49CD"/>
    <w:rsid w:val="005F5970"/>
    <w:rsid w:val="005F7C63"/>
    <w:rsid w:val="00600A9A"/>
    <w:rsid w:val="006025DE"/>
    <w:rsid w:val="00602A31"/>
    <w:rsid w:val="0060351A"/>
    <w:rsid w:val="00604C7C"/>
    <w:rsid w:val="00606924"/>
    <w:rsid w:val="00606AC9"/>
    <w:rsid w:val="0061079D"/>
    <w:rsid w:val="00610B03"/>
    <w:rsid w:val="00611B03"/>
    <w:rsid w:val="00612BCF"/>
    <w:rsid w:val="00613205"/>
    <w:rsid w:val="00613799"/>
    <w:rsid w:val="006158DA"/>
    <w:rsid w:val="00616FC4"/>
    <w:rsid w:val="00622A26"/>
    <w:rsid w:val="00622AE9"/>
    <w:rsid w:val="00624E2F"/>
    <w:rsid w:val="006271D8"/>
    <w:rsid w:val="006346D1"/>
    <w:rsid w:val="006358E8"/>
    <w:rsid w:val="006413CC"/>
    <w:rsid w:val="006417FF"/>
    <w:rsid w:val="006423CF"/>
    <w:rsid w:val="00644601"/>
    <w:rsid w:val="00645DC5"/>
    <w:rsid w:val="006464AA"/>
    <w:rsid w:val="006467E4"/>
    <w:rsid w:val="0064744A"/>
    <w:rsid w:val="00654288"/>
    <w:rsid w:val="00654B1F"/>
    <w:rsid w:val="00654CD3"/>
    <w:rsid w:val="00656FF9"/>
    <w:rsid w:val="006570A2"/>
    <w:rsid w:val="006615F8"/>
    <w:rsid w:val="006635CA"/>
    <w:rsid w:val="00663F5F"/>
    <w:rsid w:val="0066402D"/>
    <w:rsid w:val="006649FF"/>
    <w:rsid w:val="00664AAE"/>
    <w:rsid w:val="00664E2D"/>
    <w:rsid w:val="006650E3"/>
    <w:rsid w:val="0066539B"/>
    <w:rsid w:val="0066643C"/>
    <w:rsid w:val="006669E0"/>
    <w:rsid w:val="00667EAF"/>
    <w:rsid w:val="0067211C"/>
    <w:rsid w:val="00674196"/>
    <w:rsid w:val="00676562"/>
    <w:rsid w:val="006766F8"/>
    <w:rsid w:val="006771EF"/>
    <w:rsid w:val="00677B53"/>
    <w:rsid w:val="00677EB7"/>
    <w:rsid w:val="0068108C"/>
    <w:rsid w:val="00681141"/>
    <w:rsid w:val="0068132F"/>
    <w:rsid w:val="006814AC"/>
    <w:rsid w:val="00682A52"/>
    <w:rsid w:val="006846C3"/>
    <w:rsid w:val="00686F33"/>
    <w:rsid w:val="0068761B"/>
    <w:rsid w:val="0069058F"/>
    <w:rsid w:val="00690A81"/>
    <w:rsid w:val="0069255C"/>
    <w:rsid w:val="00694EBD"/>
    <w:rsid w:val="006968B3"/>
    <w:rsid w:val="006A059B"/>
    <w:rsid w:val="006A1F94"/>
    <w:rsid w:val="006A2487"/>
    <w:rsid w:val="006A2F8A"/>
    <w:rsid w:val="006A4606"/>
    <w:rsid w:val="006A5143"/>
    <w:rsid w:val="006A6ABE"/>
    <w:rsid w:val="006A75F6"/>
    <w:rsid w:val="006B1AD2"/>
    <w:rsid w:val="006B3041"/>
    <w:rsid w:val="006B5321"/>
    <w:rsid w:val="006B7F4B"/>
    <w:rsid w:val="006C16DD"/>
    <w:rsid w:val="006C1B35"/>
    <w:rsid w:val="006C2102"/>
    <w:rsid w:val="006C3471"/>
    <w:rsid w:val="006C5486"/>
    <w:rsid w:val="006C79AC"/>
    <w:rsid w:val="006D1400"/>
    <w:rsid w:val="006D26EC"/>
    <w:rsid w:val="006D28A2"/>
    <w:rsid w:val="006D3ABA"/>
    <w:rsid w:val="006D4A6C"/>
    <w:rsid w:val="006D79FF"/>
    <w:rsid w:val="006D7C8C"/>
    <w:rsid w:val="006D7DC2"/>
    <w:rsid w:val="006E6CC8"/>
    <w:rsid w:val="006E71C8"/>
    <w:rsid w:val="006F26FD"/>
    <w:rsid w:val="006F4016"/>
    <w:rsid w:val="006F5808"/>
    <w:rsid w:val="006F7615"/>
    <w:rsid w:val="00701D6C"/>
    <w:rsid w:val="00702548"/>
    <w:rsid w:val="007028AF"/>
    <w:rsid w:val="007030EC"/>
    <w:rsid w:val="007030F9"/>
    <w:rsid w:val="0070785C"/>
    <w:rsid w:val="007105C9"/>
    <w:rsid w:val="00715308"/>
    <w:rsid w:val="00716E29"/>
    <w:rsid w:val="00717C28"/>
    <w:rsid w:val="0072170E"/>
    <w:rsid w:val="007219C4"/>
    <w:rsid w:val="00721D7F"/>
    <w:rsid w:val="00721DFF"/>
    <w:rsid w:val="00721EF6"/>
    <w:rsid w:val="00722ECE"/>
    <w:rsid w:val="0072471C"/>
    <w:rsid w:val="007251AA"/>
    <w:rsid w:val="007257C3"/>
    <w:rsid w:val="00726ED3"/>
    <w:rsid w:val="00730B7B"/>
    <w:rsid w:val="00730D52"/>
    <w:rsid w:val="00732455"/>
    <w:rsid w:val="00732604"/>
    <w:rsid w:val="00735E66"/>
    <w:rsid w:val="0073737B"/>
    <w:rsid w:val="00740B54"/>
    <w:rsid w:val="00740C6F"/>
    <w:rsid w:val="00741014"/>
    <w:rsid w:val="007437BD"/>
    <w:rsid w:val="0074543C"/>
    <w:rsid w:val="00746867"/>
    <w:rsid w:val="007472E2"/>
    <w:rsid w:val="00750701"/>
    <w:rsid w:val="00754648"/>
    <w:rsid w:val="007561EF"/>
    <w:rsid w:val="00757B6F"/>
    <w:rsid w:val="007618DF"/>
    <w:rsid w:val="00763E59"/>
    <w:rsid w:val="00764025"/>
    <w:rsid w:val="0076452E"/>
    <w:rsid w:val="00764A06"/>
    <w:rsid w:val="007665AC"/>
    <w:rsid w:val="00773052"/>
    <w:rsid w:val="00776D9A"/>
    <w:rsid w:val="0078068A"/>
    <w:rsid w:val="007806DE"/>
    <w:rsid w:val="00781CE2"/>
    <w:rsid w:val="00783A25"/>
    <w:rsid w:val="007856C7"/>
    <w:rsid w:val="0078626F"/>
    <w:rsid w:val="00791D4E"/>
    <w:rsid w:val="00791F01"/>
    <w:rsid w:val="007924E0"/>
    <w:rsid w:val="00793098"/>
    <w:rsid w:val="00793C66"/>
    <w:rsid w:val="00794719"/>
    <w:rsid w:val="0079520C"/>
    <w:rsid w:val="007A35F3"/>
    <w:rsid w:val="007A39A2"/>
    <w:rsid w:val="007A54BB"/>
    <w:rsid w:val="007A633F"/>
    <w:rsid w:val="007B06B9"/>
    <w:rsid w:val="007B2C89"/>
    <w:rsid w:val="007B3D3C"/>
    <w:rsid w:val="007B63E0"/>
    <w:rsid w:val="007C169B"/>
    <w:rsid w:val="007C1DE5"/>
    <w:rsid w:val="007C5B50"/>
    <w:rsid w:val="007C6C2D"/>
    <w:rsid w:val="007C7E2C"/>
    <w:rsid w:val="007D4602"/>
    <w:rsid w:val="007D49FE"/>
    <w:rsid w:val="007D52C9"/>
    <w:rsid w:val="007D5460"/>
    <w:rsid w:val="007E2407"/>
    <w:rsid w:val="007E3390"/>
    <w:rsid w:val="007E4787"/>
    <w:rsid w:val="007E4A0A"/>
    <w:rsid w:val="007E5ECB"/>
    <w:rsid w:val="007E64A1"/>
    <w:rsid w:val="007E665F"/>
    <w:rsid w:val="007F1315"/>
    <w:rsid w:val="007F323B"/>
    <w:rsid w:val="007F44B6"/>
    <w:rsid w:val="007F5482"/>
    <w:rsid w:val="007F7299"/>
    <w:rsid w:val="007F78FD"/>
    <w:rsid w:val="00801605"/>
    <w:rsid w:val="00804C48"/>
    <w:rsid w:val="00805564"/>
    <w:rsid w:val="00806416"/>
    <w:rsid w:val="00807FCF"/>
    <w:rsid w:val="00810AC2"/>
    <w:rsid w:val="00810EC0"/>
    <w:rsid w:val="00811A70"/>
    <w:rsid w:val="00812AED"/>
    <w:rsid w:val="00817611"/>
    <w:rsid w:val="0082164A"/>
    <w:rsid w:val="008270BB"/>
    <w:rsid w:val="0082713D"/>
    <w:rsid w:val="0083384D"/>
    <w:rsid w:val="00833E91"/>
    <w:rsid w:val="00835646"/>
    <w:rsid w:val="00836418"/>
    <w:rsid w:val="00841F9C"/>
    <w:rsid w:val="0084283F"/>
    <w:rsid w:val="00842C29"/>
    <w:rsid w:val="00842F9C"/>
    <w:rsid w:val="00843834"/>
    <w:rsid w:val="00843DC6"/>
    <w:rsid w:val="00844039"/>
    <w:rsid w:val="00846836"/>
    <w:rsid w:val="00846BE6"/>
    <w:rsid w:val="00850476"/>
    <w:rsid w:val="00851D5C"/>
    <w:rsid w:val="0085307D"/>
    <w:rsid w:val="008535C7"/>
    <w:rsid w:val="008535F8"/>
    <w:rsid w:val="0085483E"/>
    <w:rsid w:val="008552A7"/>
    <w:rsid w:val="008564C3"/>
    <w:rsid w:val="00860B11"/>
    <w:rsid w:val="008619A5"/>
    <w:rsid w:val="008632C8"/>
    <w:rsid w:val="008647B6"/>
    <w:rsid w:val="00865DF2"/>
    <w:rsid w:val="00866F47"/>
    <w:rsid w:val="00867D8D"/>
    <w:rsid w:val="008700BC"/>
    <w:rsid w:val="00870868"/>
    <w:rsid w:val="00870AA0"/>
    <w:rsid w:val="0087176F"/>
    <w:rsid w:val="00871DA5"/>
    <w:rsid w:val="00872E29"/>
    <w:rsid w:val="008748B9"/>
    <w:rsid w:val="00874DFA"/>
    <w:rsid w:val="008771C8"/>
    <w:rsid w:val="008836AA"/>
    <w:rsid w:val="00883932"/>
    <w:rsid w:val="00884978"/>
    <w:rsid w:val="00885E82"/>
    <w:rsid w:val="00885F17"/>
    <w:rsid w:val="008874F4"/>
    <w:rsid w:val="00887C6D"/>
    <w:rsid w:val="00887CCF"/>
    <w:rsid w:val="00887ED7"/>
    <w:rsid w:val="00890395"/>
    <w:rsid w:val="00892B4D"/>
    <w:rsid w:val="00895A25"/>
    <w:rsid w:val="008A2926"/>
    <w:rsid w:val="008A3BE1"/>
    <w:rsid w:val="008A4FD9"/>
    <w:rsid w:val="008A78C0"/>
    <w:rsid w:val="008B06F7"/>
    <w:rsid w:val="008B0886"/>
    <w:rsid w:val="008B143B"/>
    <w:rsid w:val="008B4D26"/>
    <w:rsid w:val="008B51A0"/>
    <w:rsid w:val="008B72CB"/>
    <w:rsid w:val="008C04D0"/>
    <w:rsid w:val="008C0F9E"/>
    <w:rsid w:val="008C5149"/>
    <w:rsid w:val="008C65D4"/>
    <w:rsid w:val="008C6779"/>
    <w:rsid w:val="008C6A5A"/>
    <w:rsid w:val="008D2F65"/>
    <w:rsid w:val="008D48D7"/>
    <w:rsid w:val="008D6451"/>
    <w:rsid w:val="008E0391"/>
    <w:rsid w:val="008E098F"/>
    <w:rsid w:val="008E2BE3"/>
    <w:rsid w:val="008E4270"/>
    <w:rsid w:val="008E6515"/>
    <w:rsid w:val="008F057C"/>
    <w:rsid w:val="008F0A25"/>
    <w:rsid w:val="008F149C"/>
    <w:rsid w:val="008F2400"/>
    <w:rsid w:val="008F63DB"/>
    <w:rsid w:val="008F6925"/>
    <w:rsid w:val="00901B1D"/>
    <w:rsid w:val="009025DC"/>
    <w:rsid w:val="00911700"/>
    <w:rsid w:val="0091311E"/>
    <w:rsid w:val="009169BA"/>
    <w:rsid w:val="009204BF"/>
    <w:rsid w:val="00920E5A"/>
    <w:rsid w:val="00921F96"/>
    <w:rsid w:val="009224DF"/>
    <w:rsid w:val="00923E31"/>
    <w:rsid w:val="009269A0"/>
    <w:rsid w:val="00930C07"/>
    <w:rsid w:val="0093107D"/>
    <w:rsid w:val="0093196D"/>
    <w:rsid w:val="00933FBE"/>
    <w:rsid w:val="009345C8"/>
    <w:rsid w:val="009409F8"/>
    <w:rsid w:val="00940C79"/>
    <w:rsid w:val="00941C1E"/>
    <w:rsid w:val="00943562"/>
    <w:rsid w:val="00944B61"/>
    <w:rsid w:val="00945E03"/>
    <w:rsid w:val="0094676E"/>
    <w:rsid w:val="009468F9"/>
    <w:rsid w:val="00952BED"/>
    <w:rsid w:val="00954F48"/>
    <w:rsid w:val="00956130"/>
    <w:rsid w:val="00956543"/>
    <w:rsid w:val="00957B61"/>
    <w:rsid w:val="009617E3"/>
    <w:rsid w:val="009626DA"/>
    <w:rsid w:val="0096548A"/>
    <w:rsid w:val="009654F5"/>
    <w:rsid w:val="00965C23"/>
    <w:rsid w:val="00970208"/>
    <w:rsid w:val="00974E5D"/>
    <w:rsid w:val="009802A4"/>
    <w:rsid w:val="00982681"/>
    <w:rsid w:val="009844BC"/>
    <w:rsid w:val="00984A79"/>
    <w:rsid w:val="00985153"/>
    <w:rsid w:val="00987162"/>
    <w:rsid w:val="00987208"/>
    <w:rsid w:val="00987604"/>
    <w:rsid w:val="00990AB0"/>
    <w:rsid w:val="009916D1"/>
    <w:rsid w:val="009935A1"/>
    <w:rsid w:val="00996B62"/>
    <w:rsid w:val="00997B4F"/>
    <w:rsid w:val="009A189F"/>
    <w:rsid w:val="009A36D8"/>
    <w:rsid w:val="009A3FC7"/>
    <w:rsid w:val="009A46A0"/>
    <w:rsid w:val="009A608C"/>
    <w:rsid w:val="009A7574"/>
    <w:rsid w:val="009A7643"/>
    <w:rsid w:val="009A76BC"/>
    <w:rsid w:val="009B0186"/>
    <w:rsid w:val="009B08B9"/>
    <w:rsid w:val="009B095A"/>
    <w:rsid w:val="009B1099"/>
    <w:rsid w:val="009B12CD"/>
    <w:rsid w:val="009B1A0D"/>
    <w:rsid w:val="009B5F8A"/>
    <w:rsid w:val="009B656E"/>
    <w:rsid w:val="009B7918"/>
    <w:rsid w:val="009B7E51"/>
    <w:rsid w:val="009C4DF1"/>
    <w:rsid w:val="009C4F8B"/>
    <w:rsid w:val="009C628B"/>
    <w:rsid w:val="009C6F32"/>
    <w:rsid w:val="009D2437"/>
    <w:rsid w:val="009D2D1D"/>
    <w:rsid w:val="009D2EE2"/>
    <w:rsid w:val="009D33B0"/>
    <w:rsid w:val="009D703A"/>
    <w:rsid w:val="009D7282"/>
    <w:rsid w:val="009D7C22"/>
    <w:rsid w:val="009E2AF8"/>
    <w:rsid w:val="009E4332"/>
    <w:rsid w:val="009E47BE"/>
    <w:rsid w:val="009E7033"/>
    <w:rsid w:val="009E7164"/>
    <w:rsid w:val="009F1FDD"/>
    <w:rsid w:val="009F39F3"/>
    <w:rsid w:val="009F714E"/>
    <w:rsid w:val="00A0136E"/>
    <w:rsid w:val="00A0192E"/>
    <w:rsid w:val="00A02A69"/>
    <w:rsid w:val="00A02FD1"/>
    <w:rsid w:val="00A0351B"/>
    <w:rsid w:val="00A0577E"/>
    <w:rsid w:val="00A05E29"/>
    <w:rsid w:val="00A073CA"/>
    <w:rsid w:val="00A076E5"/>
    <w:rsid w:val="00A07EB3"/>
    <w:rsid w:val="00A113FC"/>
    <w:rsid w:val="00A1308B"/>
    <w:rsid w:val="00A13D31"/>
    <w:rsid w:val="00A13E5F"/>
    <w:rsid w:val="00A15542"/>
    <w:rsid w:val="00A156DD"/>
    <w:rsid w:val="00A15CF2"/>
    <w:rsid w:val="00A17364"/>
    <w:rsid w:val="00A20640"/>
    <w:rsid w:val="00A208B7"/>
    <w:rsid w:val="00A23502"/>
    <w:rsid w:val="00A23E3F"/>
    <w:rsid w:val="00A24DBF"/>
    <w:rsid w:val="00A24DE9"/>
    <w:rsid w:val="00A268B6"/>
    <w:rsid w:val="00A27A6E"/>
    <w:rsid w:val="00A30922"/>
    <w:rsid w:val="00A31063"/>
    <w:rsid w:val="00A31D88"/>
    <w:rsid w:val="00A331D6"/>
    <w:rsid w:val="00A33CA2"/>
    <w:rsid w:val="00A34595"/>
    <w:rsid w:val="00A35434"/>
    <w:rsid w:val="00A35D27"/>
    <w:rsid w:val="00A402F5"/>
    <w:rsid w:val="00A40AFD"/>
    <w:rsid w:val="00A421C0"/>
    <w:rsid w:val="00A42A37"/>
    <w:rsid w:val="00A42BDB"/>
    <w:rsid w:val="00A467FC"/>
    <w:rsid w:val="00A4765E"/>
    <w:rsid w:val="00A50E19"/>
    <w:rsid w:val="00A522FE"/>
    <w:rsid w:val="00A523D0"/>
    <w:rsid w:val="00A534FE"/>
    <w:rsid w:val="00A54CD1"/>
    <w:rsid w:val="00A54DDB"/>
    <w:rsid w:val="00A554A4"/>
    <w:rsid w:val="00A60824"/>
    <w:rsid w:val="00A611FF"/>
    <w:rsid w:val="00A65D95"/>
    <w:rsid w:val="00A665D1"/>
    <w:rsid w:val="00A702F7"/>
    <w:rsid w:val="00A7187E"/>
    <w:rsid w:val="00A7216A"/>
    <w:rsid w:val="00A72969"/>
    <w:rsid w:val="00A73625"/>
    <w:rsid w:val="00A73938"/>
    <w:rsid w:val="00A74DA7"/>
    <w:rsid w:val="00A777A6"/>
    <w:rsid w:val="00A8096F"/>
    <w:rsid w:val="00A80F00"/>
    <w:rsid w:val="00A81E81"/>
    <w:rsid w:val="00A836E3"/>
    <w:rsid w:val="00A84032"/>
    <w:rsid w:val="00A846B2"/>
    <w:rsid w:val="00A84C04"/>
    <w:rsid w:val="00A8502B"/>
    <w:rsid w:val="00A850B1"/>
    <w:rsid w:val="00A869C6"/>
    <w:rsid w:val="00A91417"/>
    <w:rsid w:val="00A926AC"/>
    <w:rsid w:val="00A95E4E"/>
    <w:rsid w:val="00A96685"/>
    <w:rsid w:val="00AA0365"/>
    <w:rsid w:val="00AA0507"/>
    <w:rsid w:val="00AA2D17"/>
    <w:rsid w:val="00AA2F84"/>
    <w:rsid w:val="00AA33BF"/>
    <w:rsid w:val="00AA3A9A"/>
    <w:rsid w:val="00AA50AD"/>
    <w:rsid w:val="00AB09CB"/>
    <w:rsid w:val="00AB12DA"/>
    <w:rsid w:val="00AB2E92"/>
    <w:rsid w:val="00AB463F"/>
    <w:rsid w:val="00AB5A62"/>
    <w:rsid w:val="00AB62AE"/>
    <w:rsid w:val="00AB642F"/>
    <w:rsid w:val="00AB6BBB"/>
    <w:rsid w:val="00AB6F0B"/>
    <w:rsid w:val="00AC07A2"/>
    <w:rsid w:val="00AC2823"/>
    <w:rsid w:val="00AC2C36"/>
    <w:rsid w:val="00AC37CE"/>
    <w:rsid w:val="00AC3E2E"/>
    <w:rsid w:val="00AC4980"/>
    <w:rsid w:val="00AC643D"/>
    <w:rsid w:val="00AD2AEE"/>
    <w:rsid w:val="00AD306A"/>
    <w:rsid w:val="00AD3C57"/>
    <w:rsid w:val="00AD7A07"/>
    <w:rsid w:val="00AD7A0D"/>
    <w:rsid w:val="00AE0B85"/>
    <w:rsid w:val="00AE2EFB"/>
    <w:rsid w:val="00AE61F6"/>
    <w:rsid w:val="00AE6C0D"/>
    <w:rsid w:val="00AF1005"/>
    <w:rsid w:val="00AF2780"/>
    <w:rsid w:val="00AF2EE4"/>
    <w:rsid w:val="00AF397D"/>
    <w:rsid w:val="00AF58C2"/>
    <w:rsid w:val="00B05772"/>
    <w:rsid w:val="00B057A5"/>
    <w:rsid w:val="00B05A46"/>
    <w:rsid w:val="00B06BB6"/>
    <w:rsid w:val="00B06F5B"/>
    <w:rsid w:val="00B07D0A"/>
    <w:rsid w:val="00B10BD3"/>
    <w:rsid w:val="00B11583"/>
    <w:rsid w:val="00B1251F"/>
    <w:rsid w:val="00B129C4"/>
    <w:rsid w:val="00B12CC3"/>
    <w:rsid w:val="00B13148"/>
    <w:rsid w:val="00B13631"/>
    <w:rsid w:val="00B14157"/>
    <w:rsid w:val="00B156B8"/>
    <w:rsid w:val="00B15A13"/>
    <w:rsid w:val="00B15AE1"/>
    <w:rsid w:val="00B1654E"/>
    <w:rsid w:val="00B21654"/>
    <w:rsid w:val="00B23059"/>
    <w:rsid w:val="00B240C4"/>
    <w:rsid w:val="00B25A49"/>
    <w:rsid w:val="00B2613B"/>
    <w:rsid w:val="00B26BE5"/>
    <w:rsid w:val="00B30358"/>
    <w:rsid w:val="00B307FE"/>
    <w:rsid w:val="00B31550"/>
    <w:rsid w:val="00B3167E"/>
    <w:rsid w:val="00B32B81"/>
    <w:rsid w:val="00B330D0"/>
    <w:rsid w:val="00B3319E"/>
    <w:rsid w:val="00B33BF8"/>
    <w:rsid w:val="00B33D6B"/>
    <w:rsid w:val="00B34FF1"/>
    <w:rsid w:val="00B362B5"/>
    <w:rsid w:val="00B37206"/>
    <w:rsid w:val="00B413A6"/>
    <w:rsid w:val="00B419F0"/>
    <w:rsid w:val="00B42B4E"/>
    <w:rsid w:val="00B4462B"/>
    <w:rsid w:val="00B46B67"/>
    <w:rsid w:val="00B53B65"/>
    <w:rsid w:val="00B53DE1"/>
    <w:rsid w:val="00B54169"/>
    <w:rsid w:val="00B566DA"/>
    <w:rsid w:val="00B5799E"/>
    <w:rsid w:val="00B6032C"/>
    <w:rsid w:val="00B63889"/>
    <w:rsid w:val="00B64E92"/>
    <w:rsid w:val="00B659BC"/>
    <w:rsid w:val="00B668F7"/>
    <w:rsid w:val="00B67396"/>
    <w:rsid w:val="00B674A7"/>
    <w:rsid w:val="00B70EA3"/>
    <w:rsid w:val="00B7159F"/>
    <w:rsid w:val="00B72E91"/>
    <w:rsid w:val="00B739A3"/>
    <w:rsid w:val="00B75EED"/>
    <w:rsid w:val="00B76F3A"/>
    <w:rsid w:val="00B776C4"/>
    <w:rsid w:val="00B826B0"/>
    <w:rsid w:val="00B85109"/>
    <w:rsid w:val="00B854C0"/>
    <w:rsid w:val="00B9018F"/>
    <w:rsid w:val="00B90585"/>
    <w:rsid w:val="00B91ADB"/>
    <w:rsid w:val="00B91E2F"/>
    <w:rsid w:val="00B926E3"/>
    <w:rsid w:val="00B9340A"/>
    <w:rsid w:val="00B94FFB"/>
    <w:rsid w:val="00B96179"/>
    <w:rsid w:val="00B97B22"/>
    <w:rsid w:val="00B97B53"/>
    <w:rsid w:val="00BA0B0D"/>
    <w:rsid w:val="00BA2EA6"/>
    <w:rsid w:val="00BA3A29"/>
    <w:rsid w:val="00BA4077"/>
    <w:rsid w:val="00BA5E1B"/>
    <w:rsid w:val="00BB0168"/>
    <w:rsid w:val="00BB1D50"/>
    <w:rsid w:val="00BB628A"/>
    <w:rsid w:val="00BB682E"/>
    <w:rsid w:val="00BB6EAC"/>
    <w:rsid w:val="00BC1464"/>
    <w:rsid w:val="00BC16C8"/>
    <w:rsid w:val="00BC4C16"/>
    <w:rsid w:val="00BC6A85"/>
    <w:rsid w:val="00BC6BDA"/>
    <w:rsid w:val="00BD1CD4"/>
    <w:rsid w:val="00BD2D20"/>
    <w:rsid w:val="00BD2E93"/>
    <w:rsid w:val="00BD4CCC"/>
    <w:rsid w:val="00BD7645"/>
    <w:rsid w:val="00BD7745"/>
    <w:rsid w:val="00BD7CCA"/>
    <w:rsid w:val="00BD7CF3"/>
    <w:rsid w:val="00BE188A"/>
    <w:rsid w:val="00BE2806"/>
    <w:rsid w:val="00BE28B3"/>
    <w:rsid w:val="00BE41C8"/>
    <w:rsid w:val="00BE54E1"/>
    <w:rsid w:val="00BE60EA"/>
    <w:rsid w:val="00BF0078"/>
    <w:rsid w:val="00BF1FA8"/>
    <w:rsid w:val="00BF288F"/>
    <w:rsid w:val="00BF29E1"/>
    <w:rsid w:val="00BF60C5"/>
    <w:rsid w:val="00BF78EE"/>
    <w:rsid w:val="00C0161C"/>
    <w:rsid w:val="00C01DE5"/>
    <w:rsid w:val="00C04919"/>
    <w:rsid w:val="00C04E82"/>
    <w:rsid w:val="00C069F3"/>
    <w:rsid w:val="00C10086"/>
    <w:rsid w:val="00C11011"/>
    <w:rsid w:val="00C1190A"/>
    <w:rsid w:val="00C14C47"/>
    <w:rsid w:val="00C17DF7"/>
    <w:rsid w:val="00C21C43"/>
    <w:rsid w:val="00C21CF5"/>
    <w:rsid w:val="00C246DA"/>
    <w:rsid w:val="00C24862"/>
    <w:rsid w:val="00C25BB8"/>
    <w:rsid w:val="00C25EE5"/>
    <w:rsid w:val="00C25F36"/>
    <w:rsid w:val="00C268BE"/>
    <w:rsid w:val="00C30372"/>
    <w:rsid w:val="00C308AB"/>
    <w:rsid w:val="00C3146D"/>
    <w:rsid w:val="00C34FBD"/>
    <w:rsid w:val="00C35362"/>
    <w:rsid w:val="00C35BD8"/>
    <w:rsid w:val="00C36342"/>
    <w:rsid w:val="00C37CB6"/>
    <w:rsid w:val="00C4222C"/>
    <w:rsid w:val="00C42B2C"/>
    <w:rsid w:val="00C456A0"/>
    <w:rsid w:val="00C46336"/>
    <w:rsid w:val="00C467A9"/>
    <w:rsid w:val="00C4701A"/>
    <w:rsid w:val="00C47218"/>
    <w:rsid w:val="00C50095"/>
    <w:rsid w:val="00C54C3C"/>
    <w:rsid w:val="00C5591E"/>
    <w:rsid w:val="00C60660"/>
    <w:rsid w:val="00C60E3A"/>
    <w:rsid w:val="00C72B91"/>
    <w:rsid w:val="00C75295"/>
    <w:rsid w:val="00C77532"/>
    <w:rsid w:val="00C775DA"/>
    <w:rsid w:val="00C81666"/>
    <w:rsid w:val="00C82540"/>
    <w:rsid w:val="00C83F89"/>
    <w:rsid w:val="00C84D8A"/>
    <w:rsid w:val="00C84E05"/>
    <w:rsid w:val="00C86437"/>
    <w:rsid w:val="00C92E66"/>
    <w:rsid w:val="00C934C6"/>
    <w:rsid w:val="00C94CB3"/>
    <w:rsid w:val="00C96BEC"/>
    <w:rsid w:val="00C97B0B"/>
    <w:rsid w:val="00CA0452"/>
    <w:rsid w:val="00CA0BC7"/>
    <w:rsid w:val="00CA366B"/>
    <w:rsid w:val="00CA3E2A"/>
    <w:rsid w:val="00CA60EB"/>
    <w:rsid w:val="00CB103E"/>
    <w:rsid w:val="00CB223B"/>
    <w:rsid w:val="00CB4F85"/>
    <w:rsid w:val="00CB65AF"/>
    <w:rsid w:val="00CB74A0"/>
    <w:rsid w:val="00CC0429"/>
    <w:rsid w:val="00CC3D24"/>
    <w:rsid w:val="00CC7576"/>
    <w:rsid w:val="00CC79DE"/>
    <w:rsid w:val="00CC7E55"/>
    <w:rsid w:val="00CD3209"/>
    <w:rsid w:val="00CD3CD6"/>
    <w:rsid w:val="00CD7A88"/>
    <w:rsid w:val="00CD7E4A"/>
    <w:rsid w:val="00CE1829"/>
    <w:rsid w:val="00CE1DDB"/>
    <w:rsid w:val="00CE2927"/>
    <w:rsid w:val="00CE37DB"/>
    <w:rsid w:val="00CE4906"/>
    <w:rsid w:val="00CE6AF8"/>
    <w:rsid w:val="00CE6F79"/>
    <w:rsid w:val="00CF0EB2"/>
    <w:rsid w:val="00CF124C"/>
    <w:rsid w:val="00CF25A9"/>
    <w:rsid w:val="00CF6FAB"/>
    <w:rsid w:val="00D004D8"/>
    <w:rsid w:val="00D00EE4"/>
    <w:rsid w:val="00D02C10"/>
    <w:rsid w:val="00D0450A"/>
    <w:rsid w:val="00D04E6C"/>
    <w:rsid w:val="00D0510F"/>
    <w:rsid w:val="00D05554"/>
    <w:rsid w:val="00D05CCE"/>
    <w:rsid w:val="00D07ADC"/>
    <w:rsid w:val="00D07D5A"/>
    <w:rsid w:val="00D100A9"/>
    <w:rsid w:val="00D10946"/>
    <w:rsid w:val="00D13C99"/>
    <w:rsid w:val="00D14543"/>
    <w:rsid w:val="00D17BCF"/>
    <w:rsid w:val="00D200DB"/>
    <w:rsid w:val="00D2258D"/>
    <w:rsid w:val="00D24182"/>
    <w:rsid w:val="00D2616E"/>
    <w:rsid w:val="00D276EA"/>
    <w:rsid w:val="00D30CE0"/>
    <w:rsid w:val="00D31B77"/>
    <w:rsid w:val="00D31E8A"/>
    <w:rsid w:val="00D3551B"/>
    <w:rsid w:val="00D35CD9"/>
    <w:rsid w:val="00D35E56"/>
    <w:rsid w:val="00D366D9"/>
    <w:rsid w:val="00D37D1C"/>
    <w:rsid w:val="00D4202C"/>
    <w:rsid w:val="00D42F0D"/>
    <w:rsid w:val="00D43D7F"/>
    <w:rsid w:val="00D43F28"/>
    <w:rsid w:val="00D443D0"/>
    <w:rsid w:val="00D470EA"/>
    <w:rsid w:val="00D4735D"/>
    <w:rsid w:val="00D47981"/>
    <w:rsid w:val="00D501EF"/>
    <w:rsid w:val="00D50552"/>
    <w:rsid w:val="00D50E1C"/>
    <w:rsid w:val="00D51D56"/>
    <w:rsid w:val="00D5229F"/>
    <w:rsid w:val="00D52F6A"/>
    <w:rsid w:val="00D53ACA"/>
    <w:rsid w:val="00D54C4C"/>
    <w:rsid w:val="00D55F7E"/>
    <w:rsid w:val="00D60867"/>
    <w:rsid w:val="00D63082"/>
    <w:rsid w:val="00D63CAE"/>
    <w:rsid w:val="00D6492D"/>
    <w:rsid w:val="00D64AE8"/>
    <w:rsid w:val="00D654EF"/>
    <w:rsid w:val="00D67345"/>
    <w:rsid w:val="00D722BD"/>
    <w:rsid w:val="00D72D00"/>
    <w:rsid w:val="00D73553"/>
    <w:rsid w:val="00D7396A"/>
    <w:rsid w:val="00D762E1"/>
    <w:rsid w:val="00D8084C"/>
    <w:rsid w:val="00D81BAA"/>
    <w:rsid w:val="00D821B2"/>
    <w:rsid w:val="00D86A80"/>
    <w:rsid w:val="00D86B8D"/>
    <w:rsid w:val="00D8780E"/>
    <w:rsid w:val="00D90651"/>
    <w:rsid w:val="00D916A9"/>
    <w:rsid w:val="00D94C09"/>
    <w:rsid w:val="00D96766"/>
    <w:rsid w:val="00D96ECA"/>
    <w:rsid w:val="00DA24B7"/>
    <w:rsid w:val="00DA2D64"/>
    <w:rsid w:val="00DA5422"/>
    <w:rsid w:val="00DA6D73"/>
    <w:rsid w:val="00DA7088"/>
    <w:rsid w:val="00DA720E"/>
    <w:rsid w:val="00DB0E74"/>
    <w:rsid w:val="00DB0FC8"/>
    <w:rsid w:val="00DB2B62"/>
    <w:rsid w:val="00DB3D16"/>
    <w:rsid w:val="00DB3E33"/>
    <w:rsid w:val="00DB4918"/>
    <w:rsid w:val="00DB5B16"/>
    <w:rsid w:val="00DB64D2"/>
    <w:rsid w:val="00DB6AA6"/>
    <w:rsid w:val="00DB770A"/>
    <w:rsid w:val="00DC199D"/>
    <w:rsid w:val="00DC7335"/>
    <w:rsid w:val="00DD1C3C"/>
    <w:rsid w:val="00DD69ED"/>
    <w:rsid w:val="00DD72F1"/>
    <w:rsid w:val="00DE0595"/>
    <w:rsid w:val="00DE1275"/>
    <w:rsid w:val="00DE1C47"/>
    <w:rsid w:val="00DE2B06"/>
    <w:rsid w:val="00DF1389"/>
    <w:rsid w:val="00DF22C5"/>
    <w:rsid w:val="00DF2583"/>
    <w:rsid w:val="00DF2D0D"/>
    <w:rsid w:val="00DF3D4B"/>
    <w:rsid w:val="00DF45FB"/>
    <w:rsid w:val="00DF7B53"/>
    <w:rsid w:val="00E004C4"/>
    <w:rsid w:val="00E01A6D"/>
    <w:rsid w:val="00E02804"/>
    <w:rsid w:val="00E074DC"/>
    <w:rsid w:val="00E079ED"/>
    <w:rsid w:val="00E11530"/>
    <w:rsid w:val="00E16446"/>
    <w:rsid w:val="00E210EB"/>
    <w:rsid w:val="00E2545F"/>
    <w:rsid w:val="00E3118F"/>
    <w:rsid w:val="00E33D44"/>
    <w:rsid w:val="00E35A9C"/>
    <w:rsid w:val="00E35FEF"/>
    <w:rsid w:val="00E40043"/>
    <w:rsid w:val="00E40ADF"/>
    <w:rsid w:val="00E41441"/>
    <w:rsid w:val="00E41937"/>
    <w:rsid w:val="00E41D45"/>
    <w:rsid w:val="00E41FD0"/>
    <w:rsid w:val="00E4271C"/>
    <w:rsid w:val="00E42EE2"/>
    <w:rsid w:val="00E442F6"/>
    <w:rsid w:val="00E4764F"/>
    <w:rsid w:val="00E502A6"/>
    <w:rsid w:val="00E50617"/>
    <w:rsid w:val="00E50633"/>
    <w:rsid w:val="00E527BB"/>
    <w:rsid w:val="00E55F0A"/>
    <w:rsid w:val="00E61703"/>
    <w:rsid w:val="00E638CB"/>
    <w:rsid w:val="00E63A62"/>
    <w:rsid w:val="00E64263"/>
    <w:rsid w:val="00E65CA9"/>
    <w:rsid w:val="00E70030"/>
    <w:rsid w:val="00E80FDB"/>
    <w:rsid w:val="00E83A55"/>
    <w:rsid w:val="00E86277"/>
    <w:rsid w:val="00E86D89"/>
    <w:rsid w:val="00E87625"/>
    <w:rsid w:val="00E91023"/>
    <w:rsid w:val="00E91D70"/>
    <w:rsid w:val="00E964E2"/>
    <w:rsid w:val="00EA07F0"/>
    <w:rsid w:val="00EA42AC"/>
    <w:rsid w:val="00EA4A8B"/>
    <w:rsid w:val="00EA4E22"/>
    <w:rsid w:val="00EA71F9"/>
    <w:rsid w:val="00EB1E93"/>
    <w:rsid w:val="00EB39C1"/>
    <w:rsid w:val="00EB3D3D"/>
    <w:rsid w:val="00EB466D"/>
    <w:rsid w:val="00EB6E79"/>
    <w:rsid w:val="00EC1CFE"/>
    <w:rsid w:val="00EC3248"/>
    <w:rsid w:val="00EC32EF"/>
    <w:rsid w:val="00EC3A77"/>
    <w:rsid w:val="00EC6190"/>
    <w:rsid w:val="00EC798F"/>
    <w:rsid w:val="00ED1B78"/>
    <w:rsid w:val="00ED1BF9"/>
    <w:rsid w:val="00ED3446"/>
    <w:rsid w:val="00ED3959"/>
    <w:rsid w:val="00ED3967"/>
    <w:rsid w:val="00ED4C99"/>
    <w:rsid w:val="00ED6EEF"/>
    <w:rsid w:val="00EE49B9"/>
    <w:rsid w:val="00EE4EFF"/>
    <w:rsid w:val="00EE5476"/>
    <w:rsid w:val="00EE5D2C"/>
    <w:rsid w:val="00EE5FA5"/>
    <w:rsid w:val="00EF04CB"/>
    <w:rsid w:val="00EF4EC8"/>
    <w:rsid w:val="00EF661A"/>
    <w:rsid w:val="00EF7157"/>
    <w:rsid w:val="00EF7437"/>
    <w:rsid w:val="00EF7478"/>
    <w:rsid w:val="00EF777E"/>
    <w:rsid w:val="00EF7B5B"/>
    <w:rsid w:val="00F01FAA"/>
    <w:rsid w:val="00F05065"/>
    <w:rsid w:val="00F0676D"/>
    <w:rsid w:val="00F06E21"/>
    <w:rsid w:val="00F07486"/>
    <w:rsid w:val="00F100E3"/>
    <w:rsid w:val="00F1142D"/>
    <w:rsid w:val="00F11804"/>
    <w:rsid w:val="00F141CB"/>
    <w:rsid w:val="00F15BE9"/>
    <w:rsid w:val="00F16144"/>
    <w:rsid w:val="00F16352"/>
    <w:rsid w:val="00F16DC7"/>
    <w:rsid w:val="00F17175"/>
    <w:rsid w:val="00F1777E"/>
    <w:rsid w:val="00F228D1"/>
    <w:rsid w:val="00F24BF3"/>
    <w:rsid w:val="00F27F4D"/>
    <w:rsid w:val="00F306A8"/>
    <w:rsid w:val="00F34AC3"/>
    <w:rsid w:val="00F34C63"/>
    <w:rsid w:val="00F37DEF"/>
    <w:rsid w:val="00F405B2"/>
    <w:rsid w:val="00F41C13"/>
    <w:rsid w:val="00F46A41"/>
    <w:rsid w:val="00F521CD"/>
    <w:rsid w:val="00F5241F"/>
    <w:rsid w:val="00F530D7"/>
    <w:rsid w:val="00F536DA"/>
    <w:rsid w:val="00F603FB"/>
    <w:rsid w:val="00F608CC"/>
    <w:rsid w:val="00F625A2"/>
    <w:rsid w:val="00F63702"/>
    <w:rsid w:val="00F63EB4"/>
    <w:rsid w:val="00F71015"/>
    <w:rsid w:val="00F71684"/>
    <w:rsid w:val="00F75248"/>
    <w:rsid w:val="00F753D8"/>
    <w:rsid w:val="00F76469"/>
    <w:rsid w:val="00F80DF5"/>
    <w:rsid w:val="00F80FE8"/>
    <w:rsid w:val="00F83440"/>
    <w:rsid w:val="00F91099"/>
    <w:rsid w:val="00F96158"/>
    <w:rsid w:val="00F96409"/>
    <w:rsid w:val="00FA066C"/>
    <w:rsid w:val="00FA08CD"/>
    <w:rsid w:val="00FA4BF0"/>
    <w:rsid w:val="00FA656F"/>
    <w:rsid w:val="00FA6A71"/>
    <w:rsid w:val="00FB1CF2"/>
    <w:rsid w:val="00FB25E7"/>
    <w:rsid w:val="00FB3BE9"/>
    <w:rsid w:val="00FB5807"/>
    <w:rsid w:val="00FB5D78"/>
    <w:rsid w:val="00FB6E46"/>
    <w:rsid w:val="00FB712A"/>
    <w:rsid w:val="00FB7812"/>
    <w:rsid w:val="00FC00C0"/>
    <w:rsid w:val="00FC1993"/>
    <w:rsid w:val="00FC2ACC"/>
    <w:rsid w:val="00FC2C75"/>
    <w:rsid w:val="00FC66B9"/>
    <w:rsid w:val="00FC730D"/>
    <w:rsid w:val="00FC7979"/>
    <w:rsid w:val="00FC7B58"/>
    <w:rsid w:val="00FC7BC5"/>
    <w:rsid w:val="00FD0884"/>
    <w:rsid w:val="00FD7012"/>
    <w:rsid w:val="00FE0253"/>
    <w:rsid w:val="00FE1880"/>
    <w:rsid w:val="00FE2068"/>
    <w:rsid w:val="00FE2B7F"/>
    <w:rsid w:val="00FE4AAE"/>
    <w:rsid w:val="00FE5343"/>
    <w:rsid w:val="00FE79DB"/>
    <w:rsid w:val="00FF2C7B"/>
    <w:rsid w:val="00FF38BC"/>
    <w:rsid w:val="00FF58E3"/>
    <w:rsid w:val="00FF72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7EE454"/>
  <w15:chartTrackingRefBased/>
  <w15:docId w15:val="{C6BF57E4-1CCA-4F48-9861-3D5C7E71B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7F6E"/>
    <w:rPr>
      <w:rFonts w:ascii="Univers" w:hAnsi="Univers"/>
      <w:sz w:val="22"/>
    </w:rPr>
  </w:style>
  <w:style w:type="paragraph" w:styleId="Heading1">
    <w:name w:val="heading 1"/>
    <w:basedOn w:val="Normal"/>
    <w:next w:val="Normal"/>
    <w:link w:val="Heading1Char"/>
    <w:qFormat/>
    <w:rsid w:val="00D821B2"/>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A720E"/>
    <w:pPr>
      <w:jc w:val="both"/>
    </w:pPr>
    <w:rPr>
      <w:sz w:val="20"/>
    </w:rPr>
  </w:style>
  <w:style w:type="paragraph" w:styleId="Header">
    <w:name w:val="header"/>
    <w:basedOn w:val="Normal"/>
    <w:rsid w:val="00DA720E"/>
    <w:pPr>
      <w:tabs>
        <w:tab w:val="center" w:pos="4320"/>
        <w:tab w:val="right" w:pos="8640"/>
      </w:tabs>
      <w:jc w:val="both"/>
    </w:pPr>
  </w:style>
  <w:style w:type="paragraph" w:styleId="BalloonText">
    <w:name w:val="Balloon Text"/>
    <w:basedOn w:val="Normal"/>
    <w:semiHidden/>
    <w:rsid w:val="004D4D33"/>
    <w:rPr>
      <w:rFonts w:ascii="Tahoma" w:hAnsi="Tahoma" w:cs="Tahoma"/>
      <w:sz w:val="16"/>
      <w:szCs w:val="16"/>
    </w:rPr>
  </w:style>
  <w:style w:type="character" w:styleId="Hyperlink">
    <w:name w:val="Hyperlink"/>
    <w:rsid w:val="00A73625"/>
    <w:rPr>
      <w:color w:val="0000FF"/>
      <w:u w:val="single"/>
    </w:rPr>
  </w:style>
  <w:style w:type="character" w:styleId="FollowedHyperlink">
    <w:name w:val="FollowedHyperlink"/>
    <w:rsid w:val="00A73625"/>
    <w:rPr>
      <w:color w:val="800080"/>
      <w:u w:val="single"/>
    </w:rPr>
  </w:style>
  <w:style w:type="character" w:customStyle="1" w:styleId="BodyTextChar">
    <w:name w:val="Body Text Char"/>
    <w:link w:val="BodyText"/>
    <w:rsid w:val="00050FE8"/>
    <w:rPr>
      <w:rFonts w:ascii="Univers" w:hAnsi="Univers"/>
    </w:rPr>
  </w:style>
  <w:style w:type="paragraph" w:customStyle="1" w:styleId="Default">
    <w:name w:val="Default"/>
    <w:rsid w:val="00BE41C8"/>
    <w:pPr>
      <w:autoSpaceDE w:val="0"/>
      <w:autoSpaceDN w:val="0"/>
      <w:adjustRightInd w:val="0"/>
    </w:pPr>
    <w:rPr>
      <w:rFonts w:ascii="Arial" w:hAnsi="Arial" w:cs="Arial"/>
      <w:color w:val="000000"/>
      <w:sz w:val="24"/>
      <w:szCs w:val="24"/>
    </w:rPr>
  </w:style>
  <w:style w:type="paragraph" w:styleId="Title">
    <w:name w:val="Title"/>
    <w:basedOn w:val="Normal"/>
    <w:link w:val="TitleChar"/>
    <w:qFormat/>
    <w:rsid w:val="00A31063"/>
    <w:pPr>
      <w:jc w:val="center"/>
    </w:pPr>
    <w:rPr>
      <w:rFonts w:ascii="Times New Roman" w:hAnsi="Times New Roman"/>
      <w:b/>
      <w:sz w:val="24"/>
    </w:rPr>
  </w:style>
  <w:style w:type="character" w:customStyle="1" w:styleId="TitleChar">
    <w:name w:val="Title Char"/>
    <w:link w:val="Title"/>
    <w:rsid w:val="00A31063"/>
    <w:rPr>
      <w:b/>
      <w:sz w:val="24"/>
    </w:rPr>
  </w:style>
  <w:style w:type="paragraph" w:styleId="ListParagraph">
    <w:name w:val="List Paragraph"/>
    <w:basedOn w:val="Normal"/>
    <w:uiPriority w:val="34"/>
    <w:qFormat/>
    <w:rsid w:val="005966D1"/>
    <w:pPr>
      <w:ind w:left="720"/>
    </w:pPr>
  </w:style>
  <w:style w:type="paragraph" w:styleId="Footer">
    <w:name w:val="footer"/>
    <w:basedOn w:val="Normal"/>
    <w:link w:val="FooterChar"/>
    <w:uiPriority w:val="99"/>
    <w:rsid w:val="00A534FE"/>
    <w:pPr>
      <w:tabs>
        <w:tab w:val="center" w:pos="4680"/>
        <w:tab w:val="right" w:pos="9360"/>
      </w:tabs>
    </w:pPr>
  </w:style>
  <w:style w:type="character" w:customStyle="1" w:styleId="FooterChar">
    <w:name w:val="Footer Char"/>
    <w:link w:val="Footer"/>
    <w:uiPriority w:val="99"/>
    <w:rsid w:val="00A534FE"/>
    <w:rPr>
      <w:rFonts w:ascii="Univers" w:hAnsi="Univers"/>
      <w:sz w:val="22"/>
    </w:rPr>
  </w:style>
  <w:style w:type="paragraph" w:styleId="HTMLPreformatted">
    <w:name w:val="HTML Preformatted"/>
    <w:basedOn w:val="Normal"/>
    <w:link w:val="HTMLPreformattedChar"/>
    <w:rsid w:val="004D19D7"/>
    <w:rPr>
      <w:rFonts w:ascii="Courier New" w:hAnsi="Courier New" w:cs="Courier New"/>
      <w:sz w:val="20"/>
    </w:rPr>
  </w:style>
  <w:style w:type="character" w:customStyle="1" w:styleId="HTMLPreformattedChar">
    <w:name w:val="HTML Preformatted Char"/>
    <w:link w:val="HTMLPreformatted"/>
    <w:rsid w:val="004D19D7"/>
    <w:rPr>
      <w:rFonts w:ascii="Courier New" w:hAnsi="Courier New" w:cs="Courier New"/>
    </w:rPr>
  </w:style>
  <w:style w:type="character" w:styleId="LineNumber">
    <w:name w:val="line number"/>
    <w:basedOn w:val="DefaultParagraphFont"/>
    <w:rsid w:val="00B15A13"/>
  </w:style>
  <w:style w:type="character" w:customStyle="1" w:styleId="Heading1Char">
    <w:name w:val="Heading 1 Char"/>
    <w:basedOn w:val="DefaultParagraphFont"/>
    <w:link w:val="Heading1"/>
    <w:rsid w:val="00D821B2"/>
    <w:rPr>
      <w:rFonts w:asciiTheme="majorHAnsi" w:eastAsiaTheme="majorEastAsia" w:hAnsiTheme="majorHAnsi" w:cstheme="majorBidi"/>
      <w:color w:val="2E74B5" w:themeColor="accent1" w:themeShade="BF"/>
      <w:sz w:val="32"/>
      <w:szCs w:val="32"/>
    </w:rPr>
  </w:style>
  <w:style w:type="character" w:styleId="UnresolvedMention">
    <w:name w:val="Unresolved Mention"/>
    <w:basedOn w:val="DefaultParagraphFont"/>
    <w:uiPriority w:val="99"/>
    <w:semiHidden/>
    <w:unhideWhenUsed/>
    <w:rsid w:val="00E91D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13665">
      <w:bodyDiv w:val="1"/>
      <w:marLeft w:val="0"/>
      <w:marRight w:val="0"/>
      <w:marTop w:val="0"/>
      <w:marBottom w:val="0"/>
      <w:divBdr>
        <w:top w:val="none" w:sz="0" w:space="0" w:color="auto"/>
        <w:left w:val="none" w:sz="0" w:space="0" w:color="auto"/>
        <w:bottom w:val="none" w:sz="0" w:space="0" w:color="auto"/>
        <w:right w:val="none" w:sz="0" w:space="0" w:color="auto"/>
      </w:divBdr>
    </w:div>
    <w:div w:id="26420163">
      <w:bodyDiv w:val="1"/>
      <w:marLeft w:val="0"/>
      <w:marRight w:val="0"/>
      <w:marTop w:val="0"/>
      <w:marBottom w:val="0"/>
      <w:divBdr>
        <w:top w:val="none" w:sz="0" w:space="0" w:color="auto"/>
        <w:left w:val="none" w:sz="0" w:space="0" w:color="auto"/>
        <w:bottom w:val="none" w:sz="0" w:space="0" w:color="auto"/>
        <w:right w:val="none" w:sz="0" w:space="0" w:color="auto"/>
      </w:divBdr>
    </w:div>
    <w:div w:id="104427931">
      <w:bodyDiv w:val="1"/>
      <w:marLeft w:val="0"/>
      <w:marRight w:val="0"/>
      <w:marTop w:val="0"/>
      <w:marBottom w:val="0"/>
      <w:divBdr>
        <w:top w:val="none" w:sz="0" w:space="0" w:color="auto"/>
        <w:left w:val="none" w:sz="0" w:space="0" w:color="auto"/>
        <w:bottom w:val="none" w:sz="0" w:space="0" w:color="auto"/>
        <w:right w:val="none" w:sz="0" w:space="0" w:color="auto"/>
      </w:divBdr>
    </w:div>
    <w:div w:id="135152870">
      <w:bodyDiv w:val="1"/>
      <w:marLeft w:val="0"/>
      <w:marRight w:val="0"/>
      <w:marTop w:val="0"/>
      <w:marBottom w:val="0"/>
      <w:divBdr>
        <w:top w:val="none" w:sz="0" w:space="0" w:color="auto"/>
        <w:left w:val="none" w:sz="0" w:space="0" w:color="auto"/>
        <w:bottom w:val="none" w:sz="0" w:space="0" w:color="auto"/>
        <w:right w:val="none" w:sz="0" w:space="0" w:color="auto"/>
      </w:divBdr>
    </w:div>
    <w:div w:id="169876563">
      <w:bodyDiv w:val="1"/>
      <w:marLeft w:val="0"/>
      <w:marRight w:val="0"/>
      <w:marTop w:val="0"/>
      <w:marBottom w:val="0"/>
      <w:divBdr>
        <w:top w:val="none" w:sz="0" w:space="0" w:color="auto"/>
        <w:left w:val="none" w:sz="0" w:space="0" w:color="auto"/>
        <w:bottom w:val="none" w:sz="0" w:space="0" w:color="auto"/>
        <w:right w:val="none" w:sz="0" w:space="0" w:color="auto"/>
      </w:divBdr>
    </w:div>
    <w:div w:id="196703710">
      <w:bodyDiv w:val="1"/>
      <w:marLeft w:val="0"/>
      <w:marRight w:val="0"/>
      <w:marTop w:val="0"/>
      <w:marBottom w:val="0"/>
      <w:divBdr>
        <w:top w:val="none" w:sz="0" w:space="0" w:color="auto"/>
        <w:left w:val="none" w:sz="0" w:space="0" w:color="auto"/>
        <w:bottom w:val="none" w:sz="0" w:space="0" w:color="auto"/>
        <w:right w:val="none" w:sz="0" w:space="0" w:color="auto"/>
      </w:divBdr>
    </w:div>
    <w:div w:id="212740535">
      <w:bodyDiv w:val="1"/>
      <w:marLeft w:val="0"/>
      <w:marRight w:val="0"/>
      <w:marTop w:val="0"/>
      <w:marBottom w:val="0"/>
      <w:divBdr>
        <w:top w:val="none" w:sz="0" w:space="0" w:color="auto"/>
        <w:left w:val="none" w:sz="0" w:space="0" w:color="auto"/>
        <w:bottom w:val="none" w:sz="0" w:space="0" w:color="auto"/>
        <w:right w:val="none" w:sz="0" w:space="0" w:color="auto"/>
      </w:divBdr>
    </w:div>
    <w:div w:id="273906427">
      <w:bodyDiv w:val="1"/>
      <w:marLeft w:val="0"/>
      <w:marRight w:val="0"/>
      <w:marTop w:val="0"/>
      <w:marBottom w:val="0"/>
      <w:divBdr>
        <w:top w:val="none" w:sz="0" w:space="0" w:color="auto"/>
        <w:left w:val="none" w:sz="0" w:space="0" w:color="auto"/>
        <w:bottom w:val="none" w:sz="0" w:space="0" w:color="auto"/>
        <w:right w:val="none" w:sz="0" w:space="0" w:color="auto"/>
      </w:divBdr>
    </w:div>
    <w:div w:id="353918445">
      <w:bodyDiv w:val="1"/>
      <w:marLeft w:val="0"/>
      <w:marRight w:val="0"/>
      <w:marTop w:val="0"/>
      <w:marBottom w:val="0"/>
      <w:divBdr>
        <w:top w:val="none" w:sz="0" w:space="0" w:color="auto"/>
        <w:left w:val="none" w:sz="0" w:space="0" w:color="auto"/>
        <w:bottom w:val="none" w:sz="0" w:space="0" w:color="auto"/>
        <w:right w:val="none" w:sz="0" w:space="0" w:color="auto"/>
      </w:divBdr>
    </w:div>
    <w:div w:id="414280454">
      <w:bodyDiv w:val="1"/>
      <w:marLeft w:val="0"/>
      <w:marRight w:val="0"/>
      <w:marTop w:val="0"/>
      <w:marBottom w:val="0"/>
      <w:divBdr>
        <w:top w:val="none" w:sz="0" w:space="0" w:color="auto"/>
        <w:left w:val="none" w:sz="0" w:space="0" w:color="auto"/>
        <w:bottom w:val="none" w:sz="0" w:space="0" w:color="auto"/>
        <w:right w:val="none" w:sz="0" w:space="0" w:color="auto"/>
      </w:divBdr>
    </w:div>
    <w:div w:id="477261941">
      <w:bodyDiv w:val="1"/>
      <w:marLeft w:val="0"/>
      <w:marRight w:val="0"/>
      <w:marTop w:val="0"/>
      <w:marBottom w:val="0"/>
      <w:divBdr>
        <w:top w:val="none" w:sz="0" w:space="0" w:color="auto"/>
        <w:left w:val="none" w:sz="0" w:space="0" w:color="auto"/>
        <w:bottom w:val="none" w:sz="0" w:space="0" w:color="auto"/>
        <w:right w:val="none" w:sz="0" w:space="0" w:color="auto"/>
      </w:divBdr>
    </w:div>
    <w:div w:id="501160941">
      <w:bodyDiv w:val="1"/>
      <w:marLeft w:val="0"/>
      <w:marRight w:val="0"/>
      <w:marTop w:val="0"/>
      <w:marBottom w:val="0"/>
      <w:divBdr>
        <w:top w:val="none" w:sz="0" w:space="0" w:color="auto"/>
        <w:left w:val="none" w:sz="0" w:space="0" w:color="auto"/>
        <w:bottom w:val="none" w:sz="0" w:space="0" w:color="auto"/>
        <w:right w:val="none" w:sz="0" w:space="0" w:color="auto"/>
      </w:divBdr>
    </w:div>
    <w:div w:id="680395438">
      <w:bodyDiv w:val="1"/>
      <w:marLeft w:val="0"/>
      <w:marRight w:val="0"/>
      <w:marTop w:val="0"/>
      <w:marBottom w:val="0"/>
      <w:divBdr>
        <w:top w:val="none" w:sz="0" w:space="0" w:color="auto"/>
        <w:left w:val="none" w:sz="0" w:space="0" w:color="auto"/>
        <w:bottom w:val="none" w:sz="0" w:space="0" w:color="auto"/>
        <w:right w:val="none" w:sz="0" w:space="0" w:color="auto"/>
      </w:divBdr>
    </w:div>
    <w:div w:id="742338887">
      <w:bodyDiv w:val="1"/>
      <w:marLeft w:val="0"/>
      <w:marRight w:val="0"/>
      <w:marTop w:val="0"/>
      <w:marBottom w:val="0"/>
      <w:divBdr>
        <w:top w:val="none" w:sz="0" w:space="0" w:color="auto"/>
        <w:left w:val="none" w:sz="0" w:space="0" w:color="auto"/>
        <w:bottom w:val="none" w:sz="0" w:space="0" w:color="auto"/>
        <w:right w:val="none" w:sz="0" w:space="0" w:color="auto"/>
      </w:divBdr>
    </w:div>
    <w:div w:id="753474282">
      <w:bodyDiv w:val="1"/>
      <w:marLeft w:val="0"/>
      <w:marRight w:val="0"/>
      <w:marTop w:val="0"/>
      <w:marBottom w:val="0"/>
      <w:divBdr>
        <w:top w:val="none" w:sz="0" w:space="0" w:color="auto"/>
        <w:left w:val="none" w:sz="0" w:space="0" w:color="auto"/>
        <w:bottom w:val="none" w:sz="0" w:space="0" w:color="auto"/>
        <w:right w:val="none" w:sz="0" w:space="0" w:color="auto"/>
      </w:divBdr>
    </w:div>
    <w:div w:id="791627616">
      <w:bodyDiv w:val="1"/>
      <w:marLeft w:val="0"/>
      <w:marRight w:val="0"/>
      <w:marTop w:val="0"/>
      <w:marBottom w:val="0"/>
      <w:divBdr>
        <w:top w:val="none" w:sz="0" w:space="0" w:color="auto"/>
        <w:left w:val="none" w:sz="0" w:space="0" w:color="auto"/>
        <w:bottom w:val="none" w:sz="0" w:space="0" w:color="auto"/>
        <w:right w:val="none" w:sz="0" w:space="0" w:color="auto"/>
      </w:divBdr>
    </w:div>
    <w:div w:id="852114687">
      <w:bodyDiv w:val="1"/>
      <w:marLeft w:val="0"/>
      <w:marRight w:val="0"/>
      <w:marTop w:val="0"/>
      <w:marBottom w:val="0"/>
      <w:divBdr>
        <w:top w:val="none" w:sz="0" w:space="0" w:color="auto"/>
        <w:left w:val="none" w:sz="0" w:space="0" w:color="auto"/>
        <w:bottom w:val="none" w:sz="0" w:space="0" w:color="auto"/>
        <w:right w:val="none" w:sz="0" w:space="0" w:color="auto"/>
      </w:divBdr>
    </w:div>
    <w:div w:id="870150058">
      <w:bodyDiv w:val="1"/>
      <w:marLeft w:val="0"/>
      <w:marRight w:val="0"/>
      <w:marTop w:val="0"/>
      <w:marBottom w:val="0"/>
      <w:divBdr>
        <w:top w:val="none" w:sz="0" w:space="0" w:color="auto"/>
        <w:left w:val="none" w:sz="0" w:space="0" w:color="auto"/>
        <w:bottom w:val="none" w:sz="0" w:space="0" w:color="auto"/>
        <w:right w:val="none" w:sz="0" w:space="0" w:color="auto"/>
      </w:divBdr>
    </w:div>
    <w:div w:id="886137795">
      <w:bodyDiv w:val="1"/>
      <w:marLeft w:val="0"/>
      <w:marRight w:val="0"/>
      <w:marTop w:val="0"/>
      <w:marBottom w:val="0"/>
      <w:divBdr>
        <w:top w:val="none" w:sz="0" w:space="0" w:color="auto"/>
        <w:left w:val="none" w:sz="0" w:space="0" w:color="auto"/>
        <w:bottom w:val="none" w:sz="0" w:space="0" w:color="auto"/>
        <w:right w:val="none" w:sz="0" w:space="0" w:color="auto"/>
      </w:divBdr>
    </w:div>
    <w:div w:id="932007672">
      <w:bodyDiv w:val="1"/>
      <w:marLeft w:val="0"/>
      <w:marRight w:val="0"/>
      <w:marTop w:val="0"/>
      <w:marBottom w:val="0"/>
      <w:divBdr>
        <w:top w:val="none" w:sz="0" w:space="0" w:color="auto"/>
        <w:left w:val="none" w:sz="0" w:space="0" w:color="auto"/>
        <w:bottom w:val="none" w:sz="0" w:space="0" w:color="auto"/>
        <w:right w:val="none" w:sz="0" w:space="0" w:color="auto"/>
      </w:divBdr>
    </w:div>
    <w:div w:id="936136117">
      <w:bodyDiv w:val="1"/>
      <w:marLeft w:val="0"/>
      <w:marRight w:val="0"/>
      <w:marTop w:val="0"/>
      <w:marBottom w:val="0"/>
      <w:divBdr>
        <w:top w:val="none" w:sz="0" w:space="0" w:color="auto"/>
        <w:left w:val="none" w:sz="0" w:space="0" w:color="auto"/>
        <w:bottom w:val="none" w:sz="0" w:space="0" w:color="auto"/>
        <w:right w:val="none" w:sz="0" w:space="0" w:color="auto"/>
      </w:divBdr>
    </w:div>
    <w:div w:id="977611108">
      <w:bodyDiv w:val="1"/>
      <w:marLeft w:val="0"/>
      <w:marRight w:val="0"/>
      <w:marTop w:val="0"/>
      <w:marBottom w:val="0"/>
      <w:divBdr>
        <w:top w:val="none" w:sz="0" w:space="0" w:color="auto"/>
        <w:left w:val="none" w:sz="0" w:space="0" w:color="auto"/>
        <w:bottom w:val="none" w:sz="0" w:space="0" w:color="auto"/>
        <w:right w:val="none" w:sz="0" w:space="0" w:color="auto"/>
      </w:divBdr>
    </w:div>
    <w:div w:id="1008942232">
      <w:bodyDiv w:val="1"/>
      <w:marLeft w:val="0"/>
      <w:marRight w:val="0"/>
      <w:marTop w:val="0"/>
      <w:marBottom w:val="0"/>
      <w:divBdr>
        <w:top w:val="none" w:sz="0" w:space="0" w:color="auto"/>
        <w:left w:val="none" w:sz="0" w:space="0" w:color="auto"/>
        <w:bottom w:val="none" w:sz="0" w:space="0" w:color="auto"/>
        <w:right w:val="none" w:sz="0" w:space="0" w:color="auto"/>
      </w:divBdr>
    </w:div>
    <w:div w:id="1014385319">
      <w:bodyDiv w:val="1"/>
      <w:marLeft w:val="0"/>
      <w:marRight w:val="0"/>
      <w:marTop w:val="0"/>
      <w:marBottom w:val="0"/>
      <w:divBdr>
        <w:top w:val="none" w:sz="0" w:space="0" w:color="auto"/>
        <w:left w:val="none" w:sz="0" w:space="0" w:color="auto"/>
        <w:bottom w:val="none" w:sz="0" w:space="0" w:color="auto"/>
        <w:right w:val="none" w:sz="0" w:space="0" w:color="auto"/>
      </w:divBdr>
    </w:div>
    <w:div w:id="1017271564">
      <w:bodyDiv w:val="1"/>
      <w:marLeft w:val="0"/>
      <w:marRight w:val="0"/>
      <w:marTop w:val="0"/>
      <w:marBottom w:val="0"/>
      <w:divBdr>
        <w:top w:val="none" w:sz="0" w:space="0" w:color="auto"/>
        <w:left w:val="none" w:sz="0" w:space="0" w:color="auto"/>
        <w:bottom w:val="none" w:sz="0" w:space="0" w:color="auto"/>
        <w:right w:val="none" w:sz="0" w:space="0" w:color="auto"/>
      </w:divBdr>
    </w:div>
    <w:div w:id="1046175763">
      <w:bodyDiv w:val="1"/>
      <w:marLeft w:val="0"/>
      <w:marRight w:val="0"/>
      <w:marTop w:val="0"/>
      <w:marBottom w:val="0"/>
      <w:divBdr>
        <w:top w:val="none" w:sz="0" w:space="0" w:color="auto"/>
        <w:left w:val="none" w:sz="0" w:space="0" w:color="auto"/>
        <w:bottom w:val="none" w:sz="0" w:space="0" w:color="auto"/>
        <w:right w:val="none" w:sz="0" w:space="0" w:color="auto"/>
      </w:divBdr>
    </w:div>
    <w:div w:id="1052465021">
      <w:bodyDiv w:val="1"/>
      <w:marLeft w:val="0"/>
      <w:marRight w:val="0"/>
      <w:marTop w:val="0"/>
      <w:marBottom w:val="0"/>
      <w:divBdr>
        <w:top w:val="none" w:sz="0" w:space="0" w:color="auto"/>
        <w:left w:val="none" w:sz="0" w:space="0" w:color="auto"/>
        <w:bottom w:val="none" w:sz="0" w:space="0" w:color="auto"/>
        <w:right w:val="none" w:sz="0" w:space="0" w:color="auto"/>
      </w:divBdr>
    </w:div>
    <w:div w:id="1063482009">
      <w:bodyDiv w:val="1"/>
      <w:marLeft w:val="0"/>
      <w:marRight w:val="0"/>
      <w:marTop w:val="0"/>
      <w:marBottom w:val="0"/>
      <w:divBdr>
        <w:top w:val="none" w:sz="0" w:space="0" w:color="auto"/>
        <w:left w:val="none" w:sz="0" w:space="0" w:color="auto"/>
        <w:bottom w:val="none" w:sz="0" w:space="0" w:color="auto"/>
        <w:right w:val="none" w:sz="0" w:space="0" w:color="auto"/>
      </w:divBdr>
    </w:div>
    <w:div w:id="1117405788">
      <w:bodyDiv w:val="1"/>
      <w:marLeft w:val="0"/>
      <w:marRight w:val="0"/>
      <w:marTop w:val="0"/>
      <w:marBottom w:val="0"/>
      <w:divBdr>
        <w:top w:val="none" w:sz="0" w:space="0" w:color="auto"/>
        <w:left w:val="none" w:sz="0" w:space="0" w:color="auto"/>
        <w:bottom w:val="none" w:sz="0" w:space="0" w:color="auto"/>
        <w:right w:val="none" w:sz="0" w:space="0" w:color="auto"/>
      </w:divBdr>
    </w:div>
    <w:div w:id="1136214592">
      <w:bodyDiv w:val="1"/>
      <w:marLeft w:val="0"/>
      <w:marRight w:val="0"/>
      <w:marTop w:val="0"/>
      <w:marBottom w:val="0"/>
      <w:divBdr>
        <w:top w:val="none" w:sz="0" w:space="0" w:color="auto"/>
        <w:left w:val="none" w:sz="0" w:space="0" w:color="auto"/>
        <w:bottom w:val="none" w:sz="0" w:space="0" w:color="auto"/>
        <w:right w:val="none" w:sz="0" w:space="0" w:color="auto"/>
      </w:divBdr>
    </w:div>
    <w:div w:id="1156872723">
      <w:bodyDiv w:val="1"/>
      <w:marLeft w:val="0"/>
      <w:marRight w:val="0"/>
      <w:marTop w:val="0"/>
      <w:marBottom w:val="0"/>
      <w:divBdr>
        <w:top w:val="none" w:sz="0" w:space="0" w:color="auto"/>
        <w:left w:val="none" w:sz="0" w:space="0" w:color="auto"/>
        <w:bottom w:val="none" w:sz="0" w:space="0" w:color="auto"/>
        <w:right w:val="none" w:sz="0" w:space="0" w:color="auto"/>
      </w:divBdr>
    </w:div>
    <w:div w:id="1191186783">
      <w:bodyDiv w:val="1"/>
      <w:marLeft w:val="0"/>
      <w:marRight w:val="0"/>
      <w:marTop w:val="0"/>
      <w:marBottom w:val="0"/>
      <w:divBdr>
        <w:top w:val="none" w:sz="0" w:space="0" w:color="auto"/>
        <w:left w:val="none" w:sz="0" w:space="0" w:color="auto"/>
        <w:bottom w:val="none" w:sz="0" w:space="0" w:color="auto"/>
        <w:right w:val="none" w:sz="0" w:space="0" w:color="auto"/>
      </w:divBdr>
    </w:div>
    <w:div w:id="1218472620">
      <w:bodyDiv w:val="1"/>
      <w:marLeft w:val="0"/>
      <w:marRight w:val="0"/>
      <w:marTop w:val="0"/>
      <w:marBottom w:val="0"/>
      <w:divBdr>
        <w:top w:val="none" w:sz="0" w:space="0" w:color="auto"/>
        <w:left w:val="none" w:sz="0" w:space="0" w:color="auto"/>
        <w:bottom w:val="none" w:sz="0" w:space="0" w:color="auto"/>
        <w:right w:val="none" w:sz="0" w:space="0" w:color="auto"/>
      </w:divBdr>
    </w:div>
    <w:div w:id="1262955129">
      <w:bodyDiv w:val="1"/>
      <w:marLeft w:val="0"/>
      <w:marRight w:val="0"/>
      <w:marTop w:val="0"/>
      <w:marBottom w:val="0"/>
      <w:divBdr>
        <w:top w:val="none" w:sz="0" w:space="0" w:color="auto"/>
        <w:left w:val="none" w:sz="0" w:space="0" w:color="auto"/>
        <w:bottom w:val="none" w:sz="0" w:space="0" w:color="auto"/>
        <w:right w:val="none" w:sz="0" w:space="0" w:color="auto"/>
      </w:divBdr>
    </w:div>
    <w:div w:id="1280454817">
      <w:bodyDiv w:val="1"/>
      <w:marLeft w:val="0"/>
      <w:marRight w:val="0"/>
      <w:marTop w:val="0"/>
      <w:marBottom w:val="0"/>
      <w:divBdr>
        <w:top w:val="none" w:sz="0" w:space="0" w:color="auto"/>
        <w:left w:val="none" w:sz="0" w:space="0" w:color="auto"/>
        <w:bottom w:val="none" w:sz="0" w:space="0" w:color="auto"/>
        <w:right w:val="none" w:sz="0" w:space="0" w:color="auto"/>
      </w:divBdr>
    </w:div>
    <w:div w:id="1308827809">
      <w:bodyDiv w:val="1"/>
      <w:marLeft w:val="0"/>
      <w:marRight w:val="0"/>
      <w:marTop w:val="0"/>
      <w:marBottom w:val="0"/>
      <w:divBdr>
        <w:top w:val="none" w:sz="0" w:space="0" w:color="auto"/>
        <w:left w:val="none" w:sz="0" w:space="0" w:color="auto"/>
        <w:bottom w:val="none" w:sz="0" w:space="0" w:color="auto"/>
        <w:right w:val="none" w:sz="0" w:space="0" w:color="auto"/>
      </w:divBdr>
    </w:div>
    <w:div w:id="1328022148">
      <w:bodyDiv w:val="1"/>
      <w:marLeft w:val="0"/>
      <w:marRight w:val="0"/>
      <w:marTop w:val="0"/>
      <w:marBottom w:val="0"/>
      <w:divBdr>
        <w:top w:val="none" w:sz="0" w:space="0" w:color="auto"/>
        <w:left w:val="none" w:sz="0" w:space="0" w:color="auto"/>
        <w:bottom w:val="none" w:sz="0" w:space="0" w:color="auto"/>
        <w:right w:val="none" w:sz="0" w:space="0" w:color="auto"/>
      </w:divBdr>
    </w:div>
    <w:div w:id="1332365675">
      <w:bodyDiv w:val="1"/>
      <w:marLeft w:val="0"/>
      <w:marRight w:val="0"/>
      <w:marTop w:val="0"/>
      <w:marBottom w:val="0"/>
      <w:divBdr>
        <w:top w:val="none" w:sz="0" w:space="0" w:color="auto"/>
        <w:left w:val="none" w:sz="0" w:space="0" w:color="auto"/>
        <w:bottom w:val="none" w:sz="0" w:space="0" w:color="auto"/>
        <w:right w:val="none" w:sz="0" w:space="0" w:color="auto"/>
      </w:divBdr>
    </w:div>
    <w:div w:id="1342586927">
      <w:bodyDiv w:val="1"/>
      <w:marLeft w:val="0"/>
      <w:marRight w:val="0"/>
      <w:marTop w:val="0"/>
      <w:marBottom w:val="0"/>
      <w:divBdr>
        <w:top w:val="none" w:sz="0" w:space="0" w:color="auto"/>
        <w:left w:val="none" w:sz="0" w:space="0" w:color="auto"/>
        <w:bottom w:val="none" w:sz="0" w:space="0" w:color="auto"/>
        <w:right w:val="none" w:sz="0" w:space="0" w:color="auto"/>
      </w:divBdr>
    </w:div>
    <w:div w:id="1395155566">
      <w:bodyDiv w:val="1"/>
      <w:marLeft w:val="0"/>
      <w:marRight w:val="0"/>
      <w:marTop w:val="0"/>
      <w:marBottom w:val="0"/>
      <w:divBdr>
        <w:top w:val="none" w:sz="0" w:space="0" w:color="auto"/>
        <w:left w:val="none" w:sz="0" w:space="0" w:color="auto"/>
        <w:bottom w:val="none" w:sz="0" w:space="0" w:color="auto"/>
        <w:right w:val="none" w:sz="0" w:space="0" w:color="auto"/>
      </w:divBdr>
    </w:div>
    <w:div w:id="1441411909">
      <w:bodyDiv w:val="1"/>
      <w:marLeft w:val="0"/>
      <w:marRight w:val="0"/>
      <w:marTop w:val="0"/>
      <w:marBottom w:val="0"/>
      <w:divBdr>
        <w:top w:val="none" w:sz="0" w:space="0" w:color="auto"/>
        <w:left w:val="none" w:sz="0" w:space="0" w:color="auto"/>
        <w:bottom w:val="none" w:sz="0" w:space="0" w:color="auto"/>
        <w:right w:val="none" w:sz="0" w:space="0" w:color="auto"/>
      </w:divBdr>
    </w:div>
    <w:div w:id="1503275551">
      <w:bodyDiv w:val="1"/>
      <w:marLeft w:val="0"/>
      <w:marRight w:val="0"/>
      <w:marTop w:val="0"/>
      <w:marBottom w:val="0"/>
      <w:divBdr>
        <w:top w:val="none" w:sz="0" w:space="0" w:color="auto"/>
        <w:left w:val="none" w:sz="0" w:space="0" w:color="auto"/>
        <w:bottom w:val="none" w:sz="0" w:space="0" w:color="auto"/>
        <w:right w:val="none" w:sz="0" w:space="0" w:color="auto"/>
      </w:divBdr>
    </w:div>
    <w:div w:id="1573544843">
      <w:bodyDiv w:val="1"/>
      <w:marLeft w:val="0"/>
      <w:marRight w:val="0"/>
      <w:marTop w:val="0"/>
      <w:marBottom w:val="0"/>
      <w:divBdr>
        <w:top w:val="none" w:sz="0" w:space="0" w:color="auto"/>
        <w:left w:val="none" w:sz="0" w:space="0" w:color="auto"/>
        <w:bottom w:val="none" w:sz="0" w:space="0" w:color="auto"/>
        <w:right w:val="none" w:sz="0" w:space="0" w:color="auto"/>
      </w:divBdr>
    </w:div>
    <w:div w:id="1616214438">
      <w:bodyDiv w:val="1"/>
      <w:marLeft w:val="0"/>
      <w:marRight w:val="0"/>
      <w:marTop w:val="0"/>
      <w:marBottom w:val="0"/>
      <w:divBdr>
        <w:top w:val="none" w:sz="0" w:space="0" w:color="auto"/>
        <w:left w:val="none" w:sz="0" w:space="0" w:color="auto"/>
        <w:bottom w:val="none" w:sz="0" w:space="0" w:color="auto"/>
        <w:right w:val="none" w:sz="0" w:space="0" w:color="auto"/>
      </w:divBdr>
    </w:div>
    <w:div w:id="1659311420">
      <w:bodyDiv w:val="1"/>
      <w:marLeft w:val="0"/>
      <w:marRight w:val="0"/>
      <w:marTop w:val="0"/>
      <w:marBottom w:val="0"/>
      <w:divBdr>
        <w:top w:val="none" w:sz="0" w:space="0" w:color="auto"/>
        <w:left w:val="none" w:sz="0" w:space="0" w:color="auto"/>
        <w:bottom w:val="none" w:sz="0" w:space="0" w:color="auto"/>
        <w:right w:val="none" w:sz="0" w:space="0" w:color="auto"/>
      </w:divBdr>
    </w:div>
    <w:div w:id="1681079469">
      <w:bodyDiv w:val="1"/>
      <w:marLeft w:val="0"/>
      <w:marRight w:val="0"/>
      <w:marTop w:val="0"/>
      <w:marBottom w:val="0"/>
      <w:divBdr>
        <w:top w:val="none" w:sz="0" w:space="0" w:color="auto"/>
        <w:left w:val="none" w:sz="0" w:space="0" w:color="auto"/>
        <w:bottom w:val="none" w:sz="0" w:space="0" w:color="auto"/>
        <w:right w:val="none" w:sz="0" w:space="0" w:color="auto"/>
      </w:divBdr>
    </w:div>
    <w:div w:id="1683899209">
      <w:bodyDiv w:val="1"/>
      <w:marLeft w:val="0"/>
      <w:marRight w:val="0"/>
      <w:marTop w:val="0"/>
      <w:marBottom w:val="0"/>
      <w:divBdr>
        <w:top w:val="none" w:sz="0" w:space="0" w:color="auto"/>
        <w:left w:val="none" w:sz="0" w:space="0" w:color="auto"/>
        <w:bottom w:val="none" w:sz="0" w:space="0" w:color="auto"/>
        <w:right w:val="none" w:sz="0" w:space="0" w:color="auto"/>
      </w:divBdr>
    </w:div>
    <w:div w:id="1702245219">
      <w:bodyDiv w:val="1"/>
      <w:marLeft w:val="0"/>
      <w:marRight w:val="0"/>
      <w:marTop w:val="0"/>
      <w:marBottom w:val="0"/>
      <w:divBdr>
        <w:top w:val="none" w:sz="0" w:space="0" w:color="auto"/>
        <w:left w:val="none" w:sz="0" w:space="0" w:color="auto"/>
        <w:bottom w:val="none" w:sz="0" w:space="0" w:color="auto"/>
        <w:right w:val="none" w:sz="0" w:space="0" w:color="auto"/>
      </w:divBdr>
    </w:div>
    <w:div w:id="1940523657">
      <w:bodyDiv w:val="1"/>
      <w:marLeft w:val="0"/>
      <w:marRight w:val="0"/>
      <w:marTop w:val="0"/>
      <w:marBottom w:val="0"/>
      <w:divBdr>
        <w:top w:val="none" w:sz="0" w:space="0" w:color="auto"/>
        <w:left w:val="none" w:sz="0" w:space="0" w:color="auto"/>
        <w:bottom w:val="none" w:sz="0" w:space="0" w:color="auto"/>
        <w:right w:val="none" w:sz="0" w:space="0" w:color="auto"/>
      </w:divBdr>
    </w:div>
    <w:div w:id="1958413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58F474-8246-4239-8289-E99C914EA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4369</TotalTime>
  <Pages>7</Pages>
  <Words>3020</Words>
  <Characters>17182</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Notice is hereby given that on August 10, 2005 the Payson City Planning Commission will hold their regularly scheduled meeting at 7:00 p</vt:lpstr>
    </vt:vector>
  </TitlesOfParts>
  <Company>P</Company>
  <LinksUpToDate>false</LinksUpToDate>
  <CharactersWithSpaces>20162</CharactersWithSpaces>
  <SharedDoc>false</SharedDoc>
  <HLinks>
    <vt:vector size="6" baseType="variant">
      <vt:variant>
        <vt:i4>2752568</vt:i4>
      </vt:variant>
      <vt:variant>
        <vt:i4>0</vt:i4>
      </vt:variant>
      <vt:variant>
        <vt:i4>0</vt:i4>
      </vt:variant>
      <vt:variant>
        <vt:i4>5</vt:i4>
      </vt:variant>
      <vt:variant>
        <vt:lpwstr>http://www.paysonutah.org/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Notice is hereby given that on August 10, 2005 the Payson City Planning Commission will hold their regularly scheduled meeting at 7:00 p</dc:title>
  <dc:subject/>
  <dc:creator>Kevin Stinson</dc:creator>
  <cp:keywords/>
  <cp:lastModifiedBy>Marty Dargel</cp:lastModifiedBy>
  <cp:revision>5</cp:revision>
  <cp:lastPrinted>2026-06-24T23:02:00Z</cp:lastPrinted>
  <dcterms:created xsi:type="dcterms:W3CDTF">2026-06-24T22:53:00Z</dcterms:created>
  <dcterms:modified xsi:type="dcterms:W3CDTF">2026-07-16T22:49:00Z</dcterms:modified>
</cp:coreProperties>
</file>